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12" w:rsidRPr="00AA7D94" w:rsidRDefault="002251C5" w:rsidP="003B1B12">
      <w:pPr>
        <w:pStyle w:val="a4"/>
        <w:rPr>
          <w:sz w:val="22"/>
          <w:szCs w:val="22"/>
        </w:rPr>
      </w:pPr>
      <w:r w:rsidRPr="00AA7D94">
        <w:rPr>
          <w:sz w:val="22"/>
          <w:szCs w:val="22"/>
        </w:rPr>
        <w:t>УДК 332.05</w:t>
      </w:r>
      <w:r w:rsidR="008571F9">
        <w:rPr>
          <w:sz w:val="22"/>
          <w:szCs w:val="22"/>
        </w:rPr>
        <w:t xml:space="preserve">                                                                                           </w:t>
      </w:r>
      <w:r w:rsidR="008571F9" w:rsidRPr="008571F9">
        <w:rPr>
          <w:sz w:val="22"/>
          <w:szCs w:val="22"/>
        </w:rPr>
        <w:t>DOI</w:t>
      </w:r>
      <w:r w:rsidR="008571F9">
        <w:rPr>
          <w:sz w:val="22"/>
          <w:szCs w:val="22"/>
        </w:rPr>
        <w:t>:</w:t>
      </w:r>
      <w:r w:rsidR="008571F9" w:rsidRPr="008571F9">
        <w:t xml:space="preserve"> </w:t>
      </w:r>
      <w:r w:rsidR="008571F9" w:rsidRPr="008571F9">
        <w:rPr>
          <w:sz w:val="22"/>
          <w:szCs w:val="22"/>
        </w:rPr>
        <w:t>10.34708/GSTOU.2020.19.1.011</w:t>
      </w:r>
    </w:p>
    <w:p w:rsidR="002251C5" w:rsidRPr="00AA7D94" w:rsidRDefault="002251C5" w:rsidP="002251C5">
      <w:pPr>
        <w:spacing w:before="100" w:beforeAutospacing="1" w:after="100" w:afterAutospacing="1" w:line="240" w:lineRule="auto"/>
        <w:ind w:firstLine="709"/>
        <w:jc w:val="center"/>
        <w:rPr>
          <w:rFonts w:ascii="Times New Roman" w:eastAsia="Times New Roman" w:hAnsi="Times New Roman" w:cs="Times New Roman"/>
          <w:b/>
          <w:color w:val="000000"/>
          <w:lang w:eastAsia="ru-RU"/>
        </w:rPr>
      </w:pPr>
      <w:r w:rsidRPr="00AA7D94">
        <w:rPr>
          <w:rFonts w:ascii="Times New Roman" w:eastAsia="Times New Roman" w:hAnsi="Times New Roman" w:cs="Times New Roman"/>
          <w:b/>
          <w:color w:val="000000"/>
          <w:lang w:eastAsia="ru-RU"/>
        </w:rPr>
        <w:t>МОДЕРНИЗАЦИЯ СИСТЕМЫ ЗДРАВООХРАНЕНИЯ РЕСПУБЛИКИ БАШКОРТОСТАН НА ПРИНЦИПАХ ГОСУДАРСТВЕННО-ЧАСТНОГО ПАРТНЕРСТВА</w:t>
      </w:r>
    </w:p>
    <w:p w:rsidR="00ED38D6" w:rsidRPr="00AA7D94" w:rsidRDefault="002251C5" w:rsidP="00ED38D6">
      <w:pPr>
        <w:spacing w:after="0" w:line="240" w:lineRule="auto"/>
        <w:ind w:firstLine="709"/>
        <w:jc w:val="center"/>
        <w:rPr>
          <w:rFonts w:ascii="Times New Roman" w:eastAsia="Times New Roman" w:hAnsi="Times New Roman" w:cs="Times New Roman"/>
          <w:color w:val="000000"/>
          <w:lang w:eastAsia="ru-RU"/>
        </w:rPr>
      </w:pPr>
      <w:r w:rsidRPr="00AA7D94">
        <w:rPr>
          <w:rFonts w:ascii="Times New Roman" w:eastAsia="Times New Roman" w:hAnsi="Times New Roman" w:cs="Times New Roman"/>
          <w:color w:val="000000"/>
          <w:lang w:eastAsia="ru-RU"/>
        </w:rPr>
        <w:t xml:space="preserve">© З.Г. </w:t>
      </w:r>
      <w:proofErr w:type="spellStart"/>
      <w:r w:rsidRPr="00AA7D94">
        <w:rPr>
          <w:rFonts w:ascii="Times New Roman" w:eastAsia="Times New Roman" w:hAnsi="Times New Roman" w:cs="Times New Roman"/>
          <w:color w:val="000000"/>
          <w:lang w:eastAsia="ru-RU"/>
        </w:rPr>
        <w:t>Зайнашева</w:t>
      </w:r>
      <w:proofErr w:type="spellEnd"/>
      <w:r w:rsidRPr="00AA7D94">
        <w:rPr>
          <w:rFonts w:ascii="Times New Roman" w:eastAsia="Times New Roman" w:hAnsi="Times New Roman" w:cs="Times New Roman"/>
          <w:color w:val="000000"/>
          <w:lang w:eastAsia="ru-RU"/>
        </w:rPr>
        <w:t>,</w:t>
      </w:r>
      <w:r w:rsidR="00ED38D6" w:rsidRPr="00AA7D94">
        <w:rPr>
          <w:rFonts w:ascii="Times New Roman" w:eastAsia="Times New Roman" w:hAnsi="Times New Roman" w:cs="Times New Roman"/>
          <w:color w:val="000000"/>
          <w:lang w:eastAsia="ru-RU"/>
        </w:rPr>
        <w:t xml:space="preserve"> </w:t>
      </w:r>
      <w:r w:rsidR="00585E1D" w:rsidRPr="00AA7D94">
        <w:rPr>
          <w:rFonts w:ascii="Times New Roman" w:eastAsia="Times New Roman" w:hAnsi="Times New Roman" w:cs="Times New Roman"/>
          <w:color w:val="000000"/>
          <w:lang w:eastAsia="ru-RU"/>
        </w:rPr>
        <w:t xml:space="preserve">Д.Ф. </w:t>
      </w:r>
      <w:proofErr w:type="spellStart"/>
      <w:r w:rsidR="00585E1D" w:rsidRPr="00AA7D94">
        <w:rPr>
          <w:rFonts w:ascii="Times New Roman" w:eastAsia="Times New Roman" w:hAnsi="Times New Roman" w:cs="Times New Roman"/>
          <w:color w:val="000000"/>
          <w:lang w:eastAsia="ru-RU"/>
        </w:rPr>
        <w:t>Агзамова</w:t>
      </w:r>
      <w:proofErr w:type="spellEnd"/>
      <w:r w:rsidR="0003110D" w:rsidRPr="00AA7D94">
        <w:rPr>
          <w:rFonts w:ascii="Times New Roman" w:eastAsia="Times New Roman" w:hAnsi="Times New Roman" w:cs="Times New Roman"/>
          <w:color w:val="000000"/>
          <w:lang w:eastAsia="ru-RU"/>
        </w:rPr>
        <w:t xml:space="preserve"> </w:t>
      </w:r>
    </w:p>
    <w:p w:rsidR="0003110D" w:rsidRPr="00AA7D94" w:rsidRDefault="0003110D" w:rsidP="00ED38D6">
      <w:pPr>
        <w:spacing w:after="0" w:line="240" w:lineRule="auto"/>
        <w:ind w:firstLine="709"/>
        <w:jc w:val="center"/>
        <w:rPr>
          <w:rFonts w:ascii="Times New Roman" w:hAnsi="Times New Roman" w:cs="Times New Roman"/>
          <w:i/>
          <w:color w:val="000000"/>
        </w:rPr>
      </w:pPr>
      <w:r w:rsidRPr="00AA7D94">
        <w:rPr>
          <w:rFonts w:ascii="Times New Roman" w:hAnsi="Times New Roman" w:cs="Times New Roman"/>
          <w:i/>
          <w:color w:val="000000"/>
        </w:rPr>
        <w:t>Уфимский государственный нефтяной технический университет</w:t>
      </w:r>
      <w:r w:rsidR="00ED38D6" w:rsidRPr="00AA7D94">
        <w:rPr>
          <w:rFonts w:ascii="Times New Roman" w:hAnsi="Times New Roman" w:cs="Times New Roman"/>
          <w:i/>
          <w:color w:val="000000"/>
        </w:rPr>
        <w:t>, Уфа, Россия</w:t>
      </w:r>
    </w:p>
    <w:p w:rsidR="002251C5" w:rsidRPr="00AA7D94" w:rsidRDefault="002251C5" w:rsidP="00ED38D6">
      <w:pPr>
        <w:pBdr>
          <w:left w:val="single" w:sz="4" w:space="4" w:color="auto"/>
        </w:pBdr>
        <w:spacing w:before="100" w:beforeAutospacing="1" w:after="100" w:afterAutospacing="1" w:line="240" w:lineRule="auto"/>
        <w:ind w:firstLine="851"/>
        <w:jc w:val="both"/>
        <w:rPr>
          <w:rFonts w:ascii="Times New Roman" w:eastAsia="Times New Roman" w:hAnsi="Times New Roman" w:cs="Times New Roman"/>
          <w:color w:val="000000"/>
          <w:lang w:eastAsia="ru-RU"/>
        </w:rPr>
      </w:pPr>
      <w:r w:rsidRPr="00AA7D94">
        <w:rPr>
          <w:rFonts w:ascii="Times New Roman" w:eastAsia="Times New Roman" w:hAnsi="Times New Roman" w:cs="Times New Roman"/>
          <w:color w:val="000000"/>
          <w:lang w:eastAsia="ru-RU"/>
        </w:rPr>
        <w:t xml:space="preserve">В статье отражены имеющиеся в системе здравоохранения проблемы, в частности, низкое качество медицинских услуг, дефицит бюджетных средств, рост платности медицинских услуг, низкий уровень материально-технической базы сферы здравоохранения и отмечено, что одной из перспективных мер решения указанных проблем является внедрение механизмов государственно-частного партнерства и </w:t>
      </w:r>
      <w:proofErr w:type="spellStart"/>
      <w:r w:rsidRPr="00AA7D94">
        <w:rPr>
          <w:rFonts w:ascii="Times New Roman" w:eastAsia="Times New Roman" w:hAnsi="Times New Roman" w:cs="Times New Roman"/>
          <w:color w:val="000000"/>
          <w:lang w:eastAsia="ru-RU"/>
        </w:rPr>
        <w:t>мун</w:t>
      </w:r>
      <w:r w:rsidR="0003110D" w:rsidRPr="00AA7D94">
        <w:rPr>
          <w:rFonts w:ascii="Times New Roman" w:eastAsia="Times New Roman" w:hAnsi="Times New Roman" w:cs="Times New Roman"/>
          <w:color w:val="000000"/>
          <w:lang w:eastAsia="ru-RU"/>
        </w:rPr>
        <w:t>иципально</w:t>
      </w:r>
      <w:proofErr w:type="spellEnd"/>
      <w:r w:rsidR="0003110D" w:rsidRPr="00AA7D94">
        <w:rPr>
          <w:rFonts w:ascii="Times New Roman" w:eastAsia="Times New Roman" w:hAnsi="Times New Roman" w:cs="Times New Roman"/>
          <w:color w:val="000000"/>
          <w:lang w:eastAsia="ru-RU"/>
        </w:rPr>
        <w:t>-частного партнерства.</w:t>
      </w:r>
      <w:r w:rsidR="00600D5A" w:rsidRPr="00AA7D94">
        <w:rPr>
          <w:rFonts w:ascii="Times New Roman" w:eastAsia="Times New Roman" w:hAnsi="Times New Roman" w:cs="Times New Roman"/>
          <w:color w:val="000000"/>
          <w:lang w:eastAsia="ru-RU"/>
        </w:rPr>
        <w:t xml:space="preserve"> </w:t>
      </w:r>
      <w:r w:rsidRPr="00AA7D94">
        <w:rPr>
          <w:rFonts w:ascii="Times New Roman" w:eastAsia="Times New Roman" w:hAnsi="Times New Roman" w:cs="Times New Roman"/>
          <w:color w:val="000000"/>
          <w:lang w:eastAsia="ru-RU"/>
        </w:rPr>
        <w:t xml:space="preserve">Авторы рассмотрели реализации проектов государственно-частного партнерства и муниципально-частного партнерства в Республике Башкортостан, отметили успехи и существующие проблемы, на основании чего сделали вывод о том, что модернизация государственного сектора системы здравоохранения в области управления и администрирования инфраструктуры возможна лишь при условии участия бизнеса. В статье авторы предложили пути и способы повышения инвестиционной привлекательности медицинской сферы, а также возможные способы повышения эффективности реализации проектов государственно-частного партнерства в системе здравоохранения, отметив при этом, что потребуется активизация усилий и государства, и участников рынка. </w:t>
      </w:r>
    </w:p>
    <w:p w:rsidR="002251C5" w:rsidRPr="00AA7D94" w:rsidRDefault="002251C5" w:rsidP="00ED38D6">
      <w:pPr>
        <w:pBdr>
          <w:left w:val="single" w:sz="4" w:space="4" w:color="auto"/>
        </w:pBdr>
        <w:spacing w:before="100" w:beforeAutospacing="1" w:after="100" w:afterAutospacing="1" w:line="240" w:lineRule="auto"/>
        <w:ind w:firstLine="851"/>
        <w:jc w:val="both"/>
        <w:rPr>
          <w:rFonts w:ascii="Times New Roman" w:eastAsia="Times New Roman" w:hAnsi="Times New Roman" w:cs="Times New Roman"/>
          <w:color w:val="000000"/>
          <w:lang w:eastAsia="ru-RU"/>
        </w:rPr>
      </w:pPr>
      <w:r w:rsidRPr="00AA7D94">
        <w:rPr>
          <w:rFonts w:ascii="Times New Roman" w:eastAsia="Times New Roman" w:hAnsi="Times New Roman" w:cs="Times New Roman"/>
          <w:b/>
          <w:color w:val="000000"/>
          <w:lang w:eastAsia="ru-RU"/>
        </w:rPr>
        <w:t>Ключевые слова:</w:t>
      </w:r>
      <w:r w:rsidRPr="00AA7D94">
        <w:rPr>
          <w:rFonts w:ascii="Times New Roman" w:eastAsia="Times New Roman" w:hAnsi="Times New Roman" w:cs="Times New Roman"/>
          <w:color w:val="000000"/>
          <w:lang w:eastAsia="ru-RU"/>
        </w:rPr>
        <w:t xml:space="preserve"> здравоохранение, социальный проект, качество, партнерство, концессионное соглашение, инвестиции </w:t>
      </w:r>
    </w:p>
    <w:p w:rsidR="003B1B12" w:rsidRPr="00AA7D94" w:rsidRDefault="003B1B12" w:rsidP="00297D49">
      <w:pPr>
        <w:spacing w:after="0" w:line="240" w:lineRule="auto"/>
        <w:ind w:firstLine="709"/>
        <w:jc w:val="both"/>
        <w:rPr>
          <w:rFonts w:ascii="Times New Roman" w:hAnsi="Times New Roman" w:cs="Times New Roman"/>
          <w:shd w:val="clear" w:color="auto" w:fill="FFFFFF"/>
          <w:lang w:val="en-US"/>
        </w:rPr>
      </w:pPr>
      <w:bookmarkStart w:id="0" w:name="_GoBack"/>
      <w:bookmarkEnd w:id="0"/>
    </w:p>
    <w:p w:rsidR="00E86504" w:rsidRPr="00AA7D94" w:rsidRDefault="00E86504" w:rsidP="00297D49">
      <w:pPr>
        <w:spacing w:after="0" w:line="240" w:lineRule="auto"/>
        <w:ind w:firstLine="709"/>
        <w:jc w:val="both"/>
        <w:rPr>
          <w:rFonts w:ascii="Times New Roman" w:hAnsi="Times New Roman" w:cs="Times New Roman"/>
        </w:rPr>
      </w:pPr>
      <w:r w:rsidRPr="00AA7D94">
        <w:rPr>
          <w:rFonts w:ascii="Times New Roman" w:hAnsi="Times New Roman" w:cs="Times New Roman"/>
          <w:shd w:val="clear" w:color="auto" w:fill="FFFFFF"/>
        </w:rPr>
        <w:t xml:space="preserve">Накопившиеся проблемы </w:t>
      </w:r>
      <w:r w:rsidR="007F5FE4" w:rsidRPr="00AA7D94">
        <w:rPr>
          <w:rFonts w:ascii="Times New Roman" w:hAnsi="Times New Roman" w:cs="Times New Roman"/>
          <w:shd w:val="clear" w:color="auto" w:fill="FFFFFF"/>
        </w:rPr>
        <w:t xml:space="preserve">в системе </w:t>
      </w:r>
      <w:r w:rsidR="00466227" w:rsidRPr="00AA7D94">
        <w:rPr>
          <w:rFonts w:ascii="Times New Roman" w:hAnsi="Times New Roman" w:cs="Times New Roman"/>
          <w:shd w:val="clear" w:color="auto" w:fill="FFFFFF"/>
        </w:rPr>
        <w:t xml:space="preserve">здравоохранения Российской Федерации </w:t>
      </w:r>
      <w:r w:rsidRPr="00AA7D94">
        <w:rPr>
          <w:rFonts w:ascii="Times New Roman" w:hAnsi="Times New Roman" w:cs="Times New Roman"/>
          <w:shd w:val="clear" w:color="auto" w:fill="FFFFFF"/>
        </w:rPr>
        <w:t xml:space="preserve">отражаются в показателях </w:t>
      </w:r>
      <w:r w:rsidRPr="00AA7D94">
        <w:rPr>
          <w:rStyle w:val="hl"/>
          <w:rFonts w:ascii="Times New Roman" w:hAnsi="Times New Roman" w:cs="Times New Roman"/>
        </w:rPr>
        <w:t>сокращения</w:t>
      </w:r>
      <w:r w:rsidRPr="00AA7D94">
        <w:rPr>
          <w:rFonts w:ascii="Times New Roman" w:hAnsi="Times New Roman" w:cs="Times New Roman"/>
          <w:shd w:val="clear" w:color="auto" w:fill="FFFFFF"/>
        </w:rPr>
        <w:t> численности населения в связи со значительным превышением уровня смертности над уровнем рождаемости.</w:t>
      </w:r>
      <w:r w:rsidRPr="00AA7D94">
        <w:rPr>
          <w:rFonts w:ascii="Times New Roman" w:hAnsi="Times New Roman" w:cs="Times New Roman"/>
        </w:rPr>
        <w:t xml:space="preserve"> </w:t>
      </w:r>
      <w:r w:rsidRPr="00AA7D94">
        <w:rPr>
          <w:rFonts w:ascii="Times New Roman" w:hAnsi="Times New Roman" w:cs="Times New Roman"/>
          <w:shd w:val="clear" w:color="auto" w:fill="FFFFFF"/>
        </w:rPr>
        <w:t>Еще с 1992 г., Россия теряет в среднем 836 </w:t>
      </w:r>
      <w:r w:rsidRPr="00AA7D94">
        <w:rPr>
          <w:rStyle w:val="hl"/>
          <w:rFonts w:ascii="Times New Roman" w:hAnsi="Times New Roman" w:cs="Times New Roman"/>
        </w:rPr>
        <w:t>тыс.</w:t>
      </w:r>
      <w:r w:rsidRPr="00AA7D94">
        <w:rPr>
          <w:rFonts w:ascii="Times New Roman" w:hAnsi="Times New Roman" w:cs="Times New Roman"/>
          <w:shd w:val="clear" w:color="auto" w:fill="FFFFFF"/>
        </w:rPr>
        <w:t> чел. в год.</w:t>
      </w:r>
      <w:r w:rsidRPr="00AA7D94">
        <w:rPr>
          <w:rFonts w:ascii="Times New Roman" w:hAnsi="Times New Roman" w:cs="Times New Roman"/>
        </w:rPr>
        <w:t xml:space="preserve"> </w:t>
      </w:r>
    </w:p>
    <w:p w:rsidR="00E86504" w:rsidRPr="00AA7D94" w:rsidRDefault="00E86504" w:rsidP="00297D49">
      <w:pPr>
        <w:spacing w:after="0" w:line="240" w:lineRule="auto"/>
        <w:ind w:firstLine="709"/>
        <w:jc w:val="both"/>
        <w:rPr>
          <w:rFonts w:ascii="Times New Roman" w:hAnsi="Times New Roman" w:cs="Times New Roman"/>
        </w:rPr>
      </w:pPr>
      <w:r w:rsidRPr="00AA7D94">
        <w:rPr>
          <w:rFonts w:ascii="Times New Roman" w:hAnsi="Times New Roman" w:cs="Times New Roman"/>
          <w:shd w:val="clear" w:color="auto" w:fill="FFFFFF"/>
        </w:rPr>
        <w:t>К одной из фундаментальных причин сохранения данной неблагоприятной тенденции можно отнести находящееся на низком уровне качество медицинских услуг, которое провоцирует высокий уровень смертности населения в связи с болезнями</w:t>
      </w:r>
      <w:r w:rsidR="006A4851" w:rsidRPr="00AA7D94">
        <w:rPr>
          <w:rFonts w:ascii="Times New Roman" w:hAnsi="Times New Roman" w:cs="Times New Roman"/>
          <w:shd w:val="clear" w:color="auto" w:fill="FFFFFF"/>
        </w:rPr>
        <w:t xml:space="preserve"> [2]</w:t>
      </w:r>
      <w:r w:rsidRPr="00AA7D94">
        <w:rPr>
          <w:rFonts w:ascii="Times New Roman" w:hAnsi="Times New Roman" w:cs="Times New Roman"/>
          <w:shd w:val="clear" w:color="auto" w:fill="FFFFFF"/>
        </w:rPr>
        <w:t>. Все это происходит, несмотря на то, что согласно данным статистики объемы</w:t>
      </w:r>
      <w:r w:rsidR="006B6231" w:rsidRPr="006B6231">
        <w:rPr>
          <w:rFonts w:ascii="Times New Roman" w:hAnsi="Times New Roman" w:cs="Times New Roman"/>
          <w:shd w:val="clear" w:color="auto" w:fill="FFFFFF"/>
        </w:rPr>
        <w:t xml:space="preserve"> </w:t>
      </w:r>
      <w:r w:rsidRPr="00AA7D94">
        <w:rPr>
          <w:rFonts w:ascii="Times New Roman" w:hAnsi="Times New Roman" w:cs="Times New Roman"/>
          <w:shd w:val="clear" w:color="auto" w:fill="FFFFFF"/>
        </w:rPr>
        <w:t>расходов бюджета на здравоохранение увеличиваются ежегодно.</w:t>
      </w:r>
      <w:r w:rsidRPr="00AA7D94">
        <w:rPr>
          <w:rFonts w:ascii="Times New Roman" w:hAnsi="Times New Roman" w:cs="Times New Roman"/>
        </w:rPr>
        <w:t xml:space="preserve"> Что касается финансирования здравоохранения из средств регионов, то здесь можно наблюдать ежегодный растущий дефицит бюджетных средств. </w:t>
      </w:r>
      <w:r w:rsidRPr="00AA7D94">
        <w:rPr>
          <w:rFonts w:ascii="Times New Roman" w:hAnsi="Times New Roman" w:cs="Times New Roman"/>
          <w:shd w:val="clear" w:color="auto" w:fill="FFFFFF"/>
        </w:rPr>
        <w:t>Значительное воздействие на эффективность системы здравоохранения оказывает также рост </w:t>
      </w:r>
      <w:r w:rsidRPr="00AA7D94">
        <w:rPr>
          <w:rStyle w:val="hl"/>
          <w:rFonts w:ascii="Times New Roman" w:hAnsi="Times New Roman" w:cs="Times New Roman"/>
        </w:rPr>
        <w:t>платности</w:t>
      </w:r>
      <w:r w:rsidRPr="00AA7D94">
        <w:rPr>
          <w:rFonts w:ascii="Times New Roman" w:hAnsi="Times New Roman" w:cs="Times New Roman"/>
          <w:shd w:val="clear" w:color="auto" w:fill="FFFFFF"/>
        </w:rPr>
        <w:t> медицинских услуг.</w:t>
      </w:r>
    </w:p>
    <w:p w:rsidR="00E86504" w:rsidRPr="00AA7D94" w:rsidRDefault="00E86504" w:rsidP="00297D49">
      <w:pPr>
        <w:spacing w:after="0" w:line="240" w:lineRule="auto"/>
        <w:ind w:firstLine="709"/>
        <w:jc w:val="both"/>
        <w:rPr>
          <w:rFonts w:ascii="Times New Roman" w:eastAsia="Times New Roman" w:hAnsi="Times New Roman" w:cs="Times New Roman"/>
          <w:lang w:eastAsia="ru-RU"/>
        </w:rPr>
      </w:pPr>
      <w:r w:rsidRPr="00AA7D94">
        <w:rPr>
          <w:rFonts w:ascii="Times New Roman" w:eastAsia="Times New Roman" w:hAnsi="Times New Roman" w:cs="Times New Roman"/>
          <w:lang w:eastAsia="ru-RU"/>
        </w:rPr>
        <w:t>Наряду с этим, обострение проблематики качества медицинских услуг сопряжено с низким уровнем материально-технической базы сферы здравоохранения. Вместе с тем, является весьма неразвитой информационная и высокотехнологичная инфраструктура системы здравоохранения</w:t>
      </w:r>
      <w:r w:rsidR="006A4851" w:rsidRPr="00AA7D94">
        <w:rPr>
          <w:rFonts w:ascii="Times New Roman" w:eastAsia="Times New Roman" w:hAnsi="Times New Roman" w:cs="Times New Roman"/>
          <w:lang w:eastAsia="ru-RU"/>
        </w:rPr>
        <w:t xml:space="preserve"> [1]</w:t>
      </w:r>
      <w:r w:rsidRPr="00AA7D94">
        <w:rPr>
          <w:rFonts w:ascii="Times New Roman" w:eastAsia="Times New Roman" w:hAnsi="Times New Roman" w:cs="Times New Roman"/>
          <w:lang w:eastAsia="ru-RU"/>
        </w:rPr>
        <w:t xml:space="preserve">. </w:t>
      </w:r>
    </w:p>
    <w:p w:rsidR="00E86504" w:rsidRPr="00AA7D94" w:rsidRDefault="00E86504" w:rsidP="00297D49">
      <w:pPr>
        <w:spacing w:after="0" w:line="240" w:lineRule="auto"/>
        <w:ind w:firstLine="709"/>
        <w:jc w:val="both"/>
        <w:rPr>
          <w:rFonts w:ascii="Times New Roman" w:eastAsia="Times New Roman" w:hAnsi="Times New Roman" w:cs="Times New Roman"/>
          <w:lang w:eastAsia="ru-RU"/>
        </w:rPr>
      </w:pPr>
      <w:r w:rsidRPr="00AA7D94">
        <w:rPr>
          <w:rFonts w:ascii="Times New Roman" w:eastAsia="Times New Roman" w:hAnsi="Times New Roman" w:cs="Times New Roman"/>
          <w:lang w:eastAsia="ru-RU"/>
        </w:rPr>
        <w:t xml:space="preserve">Все обозначенные проблемные аспекты, существующие в сфере здравоохранения, на сегодняшний день достаточно волнуют общественность, однако значительных трансформационных процессов не наблюдается. </w:t>
      </w:r>
    </w:p>
    <w:p w:rsidR="00E86504" w:rsidRPr="00AA7D94" w:rsidRDefault="00E86504" w:rsidP="00297D49">
      <w:pPr>
        <w:spacing w:after="0" w:line="240" w:lineRule="auto"/>
        <w:ind w:firstLine="709"/>
        <w:jc w:val="both"/>
        <w:rPr>
          <w:rFonts w:ascii="Times New Roman" w:hAnsi="Times New Roman" w:cs="Times New Roman"/>
        </w:rPr>
      </w:pPr>
      <w:r w:rsidRPr="00AA7D94">
        <w:rPr>
          <w:rFonts w:ascii="Times New Roman" w:eastAsia="Times New Roman" w:hAnsi="Times New Roman" w:cs="Times New Roman"/>
          <w:lang w:eastAsia="ru-RU"/>
        </w:rPr>
        <w:t xml:space="preserve">На наш взгляд, одной из перспективных мер решения повышения качества медицинских услуг и развития инфраструктуры здравоохранения представляется альянс государства и частного сектора -  государственно-частное партнерство (далее – ГЧП). Подобного рода сотрудничество дает возможность повысить эффективность бюджетного сектора здравоохранения и сократить издержки бизнеса при реализации инфраструктурных проектов в данной сфере. </w:t>
      </w:r>
      <w:r w:rsidRPr="00AA7D94">
        <w:rPr>
          <w:rFonts w:ascii="Times New Roman" w:hAnsi="Times New Roman" w:cs="Times New Roman"/>
        </w:rPr>
        <w:t xml:space="preserve">Однако предпринимательская деятельность имеет возможность стать локомотивом развития экономической системы исключительно в условиях приложения усилий со стороны самих субъектов бизнеса и со стороны органов власти на различных уровнях управления. Используемые ими инструменты развития бизнеса способны обеспечивать создание благоприятной внешней среды, условий для функционирования устойчивых рынков сбыта продукции, а также улучшение предпринимательского климата в целом. Самой актуальной и прогрессивной формой взаимодействия субъектов бизнеса и органов власти представляются партнерские отношения, в рамках которых органы власти предлагают определенные виды </w:t>
      </w:r>
      <w:r w:rsidR="006B6231" w:rsidRPr="00AA7D94">
        <w:rPr>
          <w:rFonts w:ascii="Times New Roman" w:hAnsi="Times New Roman" w:cs="Times New Roman"/>
        </w:rPr>
        <w:t>государственной поддержки</w:t>
      </w:r>
      <w:r w:rsidRPr="00AA7D94">
        <w:rPr>
          <w:rFonts w:ascii="Times New Roman" w:hAnsi="Times New Roman" w:cs="Times New Roman"/>
        </w:rPr>
        <w:t xml:space="preserve">, а взамен получают приток устойчивых налоговых и других видов платежей в бюджет определенного уровня. В подобного рода отношениях нет места принуждению, вместе с тем, они дают возможность решать первостепенные и остро стоящие проблемы </w:t>
      </w:r>
      <w:r w:rsidRPr="00AA7D94">
        <w:rPr>
          <w:rFonts w:ascii="Times New Roman" w:hAnsi="Times New Roman" w:cs="Times New Roman"/>
        </w:rPr>
        <w:lastRenderedPageBreak/>
        <w:t>в области развития предпринимательской деятельности, локальной экономики, а также смежных рынков, что не представляется возможным достичь при других формах взаимодействия.</w:t>
      </w:r>
    </w:p>
    <w:p w:rsidR="00E86504" w:rsidRPr="00AA7D94" w:rsidRDefault="00E86504" w:rsidP="00297D49">
      <w:pPr>
        <w:pStyle w:val="a3"/>
        <w:spacing w:after="0" w:line="240" w:lineRule="auto"/>
        <w:ind w:left="0" w:firstLine="709"/>
        <w:contextualSpacing w:val="0"/>
        <w:jc w:val="both"/>
        <w:rPr>
          <w:rFonts w:ascii="Times New Roman" w:hAnsi="Times New Roman" w:cs="Times New Roman"/>
        </w:rPr>
      </w:pPr>
      <w:r w:rsidRPr="00AA7D94">
        <w:rPr>
          <w:rFonts w:ascii="Times New Roman" w:hAnsi="Times New Roman" w:cs="Times New Roman"/>
        </w:rPr>
        <w:t xml:space="preserve">Социальная сфера, частью которой является и здравоохранение, представляет собой одну из наиболее «проблемных» сфер в нашей стране в части использования ГЧП, требующая непрерывного развития и внедрения инновационных механизмов при максимальном финансовом обеспечении из бюджета, которого, как правило, всегда недостаточно. </w:t>
      </w:r>
    </w:p>
    <w:p w:rsidR="00E86504" w:rsidRPr="00AA7D94" w:rsidRDefault="00E86504" w:rsidP="00297D49">
      <w:pPr>
        <w:pStyle w:val="a3"/>
        <w:spacing w:after="0" w:line="240" w:lineRule="auto"/>
        <w:ind w:left="0" w:firstLine="709"/>
        <w:contextualSpacing w:val="0"/>
        <w:jc w:val="both"/>
        <w:rPr>
          <w:rFonts w:ascii="Times New Roman" w:hAnsi="Times New Roman" w:cs="Times New Roman"/>
        </w:rPr>
      </w:pPr>
      <w:r w:rsidRPr="00AA7D94">
        <w:rPr>
          <w:rFonts w:ascii="Times New Roman" w:hAnsi="Times New Roman" w:cs="Times New Roman"/>
        </w:rPr>
        <w:t xml:space="preserve">Для частного партнера социальные проекты, в большинстве своем, не представляют особого интереса, в силу того, что из них не всегда (зачастую и вовсе невозможно) представляется возможным извлечь прибыль. </w:t>
      </w:r>
    </w:p>
    <w:p w:rsidR="00E86504" w:rsidRPr="00AA7D94" w:rsidRDefault="00E86504" w:rsidP="00297D49">
      <w:pPr>
        <w:autoSpaceDE w:val="0"/>
        <w:autoSpaceDN w:val="0"/>
        <w:adjustRightInd w:val="0"/>
        <w:spacing w:after="0" w:line="240" w:lineRule="auto"/>
        <w:ind w:firstLine="709"/>
        <w:jc w:val="both"/>
        <w:rPr>
          <w:rFonts w:ascii="Times New Roman" w:hAnsi="Times New Roman" w:cs="Times New Roman"/>
        </w:rPr>
      </w:pPr>
      <w:r w:rsidRPr="00AA7D94">
        <w:rPr>
          <w:rFonts w:ascii="Times New Roman" w:hAnsi="Times New Roman" w:cs="Times New Roman"/>
        </w:rPr>
        <w:t>В частности, для Республики Башкортостан (далее – РБ), существует и еще одна проблема - проблема развития муниципально-частного партнерства (далее - МЧП), которая для региона является весьма острой. Муниципальные районы в большинстве своем не решаются на заключение соглашений с использованием механизмов МЧП. Подобная безынициативность говорит о нехватке высококвалифицированных кадров, отсутствии понимания сущности и значимости МЧП. В результате, участие в таких проектах для представителей крупного и среднего бизнеса представляет интерес лишь в том случае, если в нем участвуют и предоставляют гарантии государственные структуры федерального уровня. Ситуация усугубляется и ликвидацией с 2015 г. системы управления здравоохранением на муниципальном уровне.</w:t>
      </w:r>
    </w:p>
    <w:p w:rsidR="00E86504" w:rsidRPr="00AA7D94" w:rsidRDefault="00E86504" w:rsidP="00297D49">
      <w:pPr>
        <w:shd w:val="clear" w:color="auto" w:fill="FFFFFF"/>
        <w:spacing w:after="0" w:line="240" w:lineRule="auto"/>
        <w:ind w:firstLine="709"/>
        <w:jc w:val="both"/>
        <w:rPr>
          <w:rFonts w:ascii="Times New Roman" w:eastAsia="Times New Roman" w:hAnsi="Times New Roman" w:cs="Times New Roman"/>
          <w:lang w:eastAsia="ru-RU"/>
        </w:rPr>
      </w:pPr>
      <w:r w:rsidRPr="00AA7D94">
        <w:rPr>
          <w:rFonts w:ascii="Times New Roman" w:eastAsia="Times New Roman" w:hAnsi="Times New Roman" w:cs="Times New Roman"/>
          <w:lang w:eastAsia="ru-RU"/>
        </w:rPr>
        <w:t>Наряду с этим, сейчас из 10 запланированных в отрасли проектов ГЧП до заключения концессионного соглашения доведён лишь один. Особенно слабо механизм ГЧП используется для развития учреждений санаторно-курортного комплекса</w:t>
      </w:r>
      <w:r w:rsidR="006A4851" w:rsidRPr="00AA7D94">
        <w:rPr>
          <w:rFonts w:ascii="Times New Roman" w:eastAsia="Times New Roman" w:hAnsi="Times New Roman" w:cs="Times New Roman"/>
          <w:lang w:eastAsia="ru-RU"/>
        </w:rPr>
        <w:t xml:space="preserve"> [3]</w:t>
      </w:r>
      <w:r w:rsidRPr="00AA7D94">
        <w:rPr>
          <w:rFonts w:ascii="Times New Roman" w:eastAsia="Times New Roman" w:hAnsi="Times New Roman" w:cs="Times New Roman"/>
          <w:lang w:eastAsia="ru-RU"/>
        </w:rPr>
        <w:t>. Следует констатировать, что санаторные учреждения реально отстают от требований современности. Нет новых строек, новых корпусов, новых технологий. В регионе нет бюджетных ресурсов для того, чтобы осуществить такое строительство, реновацию и модернизацию, поэтому тема развития института партнерства государства и бизнеса в сфере здравоохранения для Башкирии является весьма приоритетной.</w:t>
      </w:r>
    </w:p>
    <w:p w:rsidR="00E86504" w:rsidRPr="00AA7D94" w:rsidRDefault="00E86504" w:rsidP="00297D49">
      <w:pPr>
        <w:spacing w:after="0" w:line="240" w:lineRule="auto"/>
        <w:ind w:firstLine="709"/>
        <w:jc w:val="both"/>
        <w:rPr>
          <w:rFonts w:ascii="Times New Roman" w:eastAsia="Times New Roman" w:hAnsi="Times New Roman" w:cs="Times New Roman"/>
          <w:lang w:eastAsia="ru-RU"/>
        </w:rPr>
      </w:pPr>
      <w:r w:rsidRPr="00AA7D94">
        <w:rPr>
          <w:rFonts w:ascii="Times New Roman" w:eastAsia="Times New Roman" w:hAnsi="Times New Roman" w:cs="Times New Roman"/>
          <w:lang w:eastAsia="ru-RU"/>
        </w:rPr>
        <w:t xml:space="preserve">Модернизация государственного сектора системы здравоохранения в области управления и финансирования инфраструктуры имеет возможность быть осуществлена лишь при условии участия бизнеса. Частный сектор должен стать источником дополнительных инвестиционных ресурсов в развитие инфраструктуры здравоохранения.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Без коренной модернизации структуры общественного здравоохранения, закрытия неэффективных и устаревших больниц, изменения системы финансирования, направленного на повышение заинтересованности клиник в оказании высококачественных медицинских услуг, создания экономических стимулов для привлечения частных инвестиций, к сожалению, серьезного влияния на процесс модернизации отрасли оказать невозможно</w:t>
      </w:r>
      <w:r w:rsidR="001638AC" w:rsidRPr="00AA7D94">
        <w:rPr>
          <w:rFonts w:ascii="Times New Roman" w:hAnsi="Times New Roman" w:cs="Times New Roman"/>
        </w:rPr>
        <w:t xml:space="preserve"> [6]</w:t>
      </w:r>
      <w:r w:rsidRPr="00AA7D94">
        <w:rPr>
          <w:rFonts w:ascii="Times New Roman" w:hAnsi="Times New Roman" w:cs="Times New Roman"/>
        </w:rPr>
        <w:t>.</w:t>
      </w:r>
    </w:p>
    <w:p w:rsidR="00297D49" w:rsidRPr="00AA7D94" w:rsidRDefault="00297D49" w:rsidP="00297D49">
      <w:pPr>
        <w:autoSpaceDE w:val="0"/>
        <w:autoSpaceDN w:val="0"/>
        <w:adjustRightInd w:val="0"/>
        <w:spacing w:after="0" w:line="240" w:lineRule="auto"/>
        <w:ind w:firstLine="709"/>
        <w:jc w:val="both"/>
        <w:rPr>
          <w:rFonts w:ascii="Times New Roman" w:hAnsi="Times New Roman" w:cs="Times New Roman"/>
        </w:rPr>
      </w:pPr>
      <w:r w:rsidRPr="00AA7D94">
        <w:rPr>
          <w:rFonts w:ascii="Times New Roman" w:hAnsi="Times New Roman" w:cs="Times New Roman"/>
        </w:rPr>
        <w:t>Решение многих проблем, имеющихся в сфере здравоохранения, осуществляется в рамках ПНП «Здоровье».</w:t>
      </w:r>
    </w:p>
    <w:p w:rsidR="00297D49" w:rsidRPr="00AA7D94" w:rsidRDefault="00297D49" w:rsidP="00297D49">
      <w:pPr>
        <w:shd w:val="clear" w:color="auto" w:fill="FFFFFF"/>
        <w:spacing w:after="0" w:line="240" w:lineRule="auto"/>
        <w:ind w:firstLine="709"/>
        <w:jc w:val="both"/>
        <w:rPr>
          <w:rFonts w:ascii="Times New Roman" w:eastAsia="Times New Roman" w:hAnsi="Times New Roman" w:cs="Times New Roman"/>
          <w:color w:val="000000"/>
          <w:lang w:eastAsia="ru-RU"/>
        </w:rPr>
      </w:pPr>
      <w:r w:rsidRPr="00AA7D94">
        <w:rPr>
          <w:rFonts w:ascii="Times New Roman" w:eastAsia="Times New Roman" w:hAnsi="Times New Roman" w:cs="Times New Roman"/>
          <w:color w:val="000000"/>
          <w:lang w:eastAsia="ru-RU"/>
        </w:rPr>
        <w:t>В настоящее время потребность здравоохранения в инвестициях составляет 1 трлн. руб., а о</w:t>
      </w:r>
      <w:r w:rsidRPr="00AA7D94">
        <w:rPr>
          <w:rFonts w:ascii="Times New Roman" w:hAnsi="Times New Roman" w:cs="Times New Roman"/>
          <w:color w:val="000000"/>
          <w:shd w:val="clear" w:color="auto" w:fill="FFFFFF"/>
        </w:rPr>
        <w:t>бъем частных инвестиций ожидается порядка 200 млрд. руб., что свидетельствует о потребности сферы здравоохранения в финансовых ресурсах.</w:t>
      </w:r>
    </w:p>
    <w:p w:rsidR="00297D49" w:rsidRPr="00AA7D94" w:rsidRDefault="00297D49" w:rsidP="00297D49">
      <w:pPr>
        <w:autoSpaceDE w:val="0"/>
        <w:autoSpaceDN w:val="0"/>
        <w:adjustRightInd w:val="0"/>
        <w:spacing w:after="0" w:line="240" w:lineRule="auto"/>
        <w:ind w:firstLine="709"/>
        <w:jc w:val="both"/>
        <w:rPr>
          <w:rFonts w:ascii="Times New Roman" w:hAnsi="Times New Roman" w:cs="Times New Roman"/>
        </w:rPr>
      </w:pPr>
      <w:r w:rsidRPr="00AA7D94">
        <w:rPr>
          <w:rFonts w:ascii="Times New Roman" w:hAnsi="Times New Roman" w:cs="Times New Roman"/>
        </w:rPr>
        <w:t xml:space="preserve">В процессах управления здравоохранением необходимо активизировать социальное партнерство власти, бизнеса и общественности в целом, а не только отдельные стороны «социального треугольника», составляющими которого являются общественно-государственное и </w:t>
      </w:r>
      <w:proofErr w:type="spellStart"/>
      <w:r w:rsidRPr="00AA7D94">
        <w:rPr>
          <w:rFonts w:ascii="Times New Roman" w:hAnsi="Times New Roman" w:cs="Times New Roman"/>
        </w:rPr>
        <w:t>частно</w:t>
      </w:r>
      <w:proofErr w:type="spellEnd"/>
      <w:r w:rsidRPr="00AA7D94">
        <w:rPr>
          <w:rFonts w:ascii="Times New Roman" w:hAnsi="Times New Roman" w:cs="Times New Roman"/>
        </w:rPr>
        <w:t xml:space="preserve">-государственное партнерства, а также отношения «работник – работодатель» и «врач – пациент». </w:t>
      </w:r>
    </w:p>
    <w:p w:rsidR="00297D49" w:rsidRPr="00AA7D94" w:rsidRDefault="00297D49" w:rsidP="00297D49">
      <w:pPr>
        <w:autoSpaceDE w:val="0"/>
        <w:autoSpaceDN w:val="0"/>
        <w:adjustRightInd w:val="0"/>
        <w:spacing w:after="0" w:line="240" w:lineRule="auto"/>
        <w:ind w:firstLine="709"/>
        <w:jc w:val="both"/>
        <w:rPr>
          <w:rFonts w:ascii="Times New Roman" w:hAnsi="Times New Roman" w:cs="Times New Roman"/>
        </w:rPr>
      </w:pPr>
      <w:r w:rsidRPr="00AA7D94">
        <w:rPr>
          <w:rFonts w:ascii="Times New Roman" w:hAnsi="Times New Roman" w:cs="Times New Roman"/>
        </w:rPr>
        <w:t xml:space="preserve">На наш взгляд, успешным дополнением реализации ПНП «Здоровье» может стать использование инструментов ГЧП. </w:t>
      </w:r>
    </w:p>
    <w:p w:rsidR="00297D49" w:rsidRPr="00AA7D94" w:rsidRDefault="00297D49" w:rsidP="00297D49">
      <w:pPr>
        <w:autoSpaceDE w:val="0"/>
        <w:autoSpaceDN w:val="0"/>
        <w:adjustRightInd w:val="0"/>
        <w:spacing w:after="0" w:line="240" w:lineRule="auto"/>
        <w:ind w:firstLine="709"/>
        <w:jc w:val="both"/>
        <w:rPr>
          <w:rFonts w:ascii="Times New Roman" w:hAnsi="Times New Roman" w:cs="Times New Roman"/>
        </w:rPr>
      </w:pPr>
      <w:r w:rsidRPr="00AA7D94">
        <w:rPr>
          <w:rFonts w:ascii="Times New Roman" w:hAnsi="Times New Roman" w:cs="Times New Roman"/>
        </w:rPr>
        <w:t>Основной задачей ГЧП в здравоохранении выступает обеспечение доступности высококачественных медицинских услуг для пациента в рамках программы государственных гарантий бесплатной медицинской помощи.</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На основании имеющегося опыта подтверждено, что в современных условиях любая система здравоохранения располагает определенными возможностями и потенциалом для того, чтобы добиться соответствующих улучшений. </w:t>
      </w:r>
    </w:p>
    <w:p w:rsidR="00297D49" w:rsidRPr="00AA7D94" w:rsidRDefault="00297D49" w:rsidP="00297D49">
      <w:pPr>
        <w:spacing w:after="0" w:line="240" w:lineRule="auto"/>
        <w:ind w:firstLine="709"/>
        <w:jc w:val="both"/>
        <w:rPr>
          <w:rFonts w:ascii="Times New Roman" w:hAnsi="Times New Roman" w:cs="Times New Roman"/>
          <w:shd w:val="clear" w:color="auto" w:fill="FFFFFF"/>
        </w:rPr>
      </w:pPr>
      <w:r w:rsidRPr="00AA7D94">
        <w:rPr>
          <w:rFonts w:ascii="Times New Roman" w:hAnsi="Times New Roman" w:cs="Times New Roman"/>
          <w:shd w:val="clear" w:color="auto" w:fill="FFFFFF"/>
        </w:rPr>
        <w:t>Приведем пример Республики Башкортостан. Башкирия передала родильный дом в Салавате компании «</w:t>
      </w:r>
      <w:proofErr w:type="spellStart"/>
      <w:r w:rsidRPr="00AA7D94">
        <w:rPr>
          <w:rFonts w:ascii="Times New Roman" w:hAnsi="Times New Roman" w:cs="Times New Roman"/>
          <w:shd w:val="clear" w:color="auto" w:fill="FFFFFF"/>
        </w:rPr>
        <w:t>Генус</w:t>
      </w:r>
      <w:proofErr w:type="spellEnd"/>
      <w:r w:rsidRPr="00AA7D94">
        <w:rPr>
          <w:rFonts w:ascii="Times New Roman" w:hAnsi="Times New Roman" w:cs="Times New Roman"/>
          <w:shd w:val="clear" w:color="auto" w:fill="FFFFFF"/>
        </w:rPr>
        <w:t>» на 23 года для оказания медицинских услуг в области акушерства и гинекологии. Инвестор обязался реконструировать медицинское учреждение и оснастить его необходимым оборудованием. «</w:t>
      </w:r>
      <w:proofErr w:type="spellStart"/>
      <w:r w:rsidRPr="00AA7D94">
        <w:rPr>
          <w:rFonts w:ascii="Times New Roman" w:hAnsi="Times New Roman" w:cs="Times New Roman"/>
          <w:shd w:val="clear" w:color="auto" w:fill="FFFFFF"/>
        </w:rPr>
        <w:t>Генус</w:t>
      </w:r>
      <w:proofErr w:type="spellEnd"/>
      <w:r w:rsidRPr="00AA7D94">
        <w:rPr>
          <w:rFonts w:ascii="Times New Roman" w:hAnsi="Times New Roman" w:cs="Times New Roman"/>
          <w:shd w:val="clear" w:color="auto" w:fill="FFFFFF"/>
        </w:rPr>
        <w:t xml:space="preserve">» планировал вложить в проект 286,3 млн. рублей, из которых 70% должно было пойти на закупку диагностической техники. Остальные деньги предполагались для капитального </w:t>
      </w:r>
      <w:r w:rsidRPr="00AA7D94">
        <w:rPr>
          <w:rFonts w:ascii="Times New Roman" w:hAnsi="Times New Roman" w:cs="Times New Roman"/>
          <w:shd w:val="clear" w:color="auto" w:fill="FFFFFF"/>
        </w:rPr>
        <w:lastRenderedPageBreak/>
        <w:t>ремонта всех помещений роддома, оснащения больницы современным оборудованием. Соглашение о ГЧП было з</w:t>
      </w:r>
      <w:r w:rsidR="005D7E2B" w:rsidRPr="00AA7D94">
        <w:rPr>
          <w:rFonts w:ascii="Times New Roman" w:hAnsi="Times New Roman" w:cs="Times New Roman"/>
          <w:shd w:val="clear" w:color="auto" w:fill="FFFFFF"/>
        </w:rPr>
        <w:t>аключено 22 декабря 2017 года, но в марте 2019 года прекращено</w:t>
      </w:r>
      <w:r w:rsidR="006A4851" w:rsidRPr="00AA7D94">
        <w:rPr>
          <w:rFonts w:ascii="Times New Roman" w:hAnsi="Times New Roman" w:cs="Times New Roman"/>
          <w:shd w:val="clear" w:color="auto" w:fill="FFFFFF"/>
        </w:rPr>
        <w:t xml:space="preserve"> [4]</w:t>
      </w:r>
      <w:r w:rsidR="005D7E2B" w:rsidRPr="00AA7D94">
        <w:rPr>
          <w:rFonts w:ascii="Times New Roman" w:hAnsi="Times New Roman" w:cs="Times New Roman"/>
          <w:shd w:val="clear" w:color="auto" w:fill="FFFFFF"/>
        </w:rPr>
        <w:t>.</w:t>
      </w:r>
      <w:r w:rsidRPr="00AA7D94">
        <w:rPr>
          <w:rFonts w:ascii="Times New Roman" w:hAnsi="Times New Roman" w:cs="Times New Roman"/>
          <w:shd w:val="clear" w:color="auto" w:fill="FFFFFF"/>
        </w:rPr>
        <w:t xml:space="preserve"> </w:t>
      </w:r>
    </w:p>
    <w:p w:rsidR="00297D49" w:rsidRPr="00AA7D94" w:rsidRDefault="00297D49" w:rsidP="00297D49">
      <w:pPr>
        <w:spacing w:after="0" w:line="240" w:lineRule="auto"/>
        <w:ind w:firstLine="709"/>
        <w:jc w:val="both"/>
        <w:rPr>
          <w:rFonts w:ascii="Times New Roman" w:hAnsi="Times New Roman" w:cs="Times New Roman"/>
          <w:shd w:val="clear" w:color="auto" w:fill="FFFFFF"/>
        </w:rPr>
      </w:pPr>
      <w:r w:rsidRPr="00AA7D94">
        <w:rPr>
          <w:rFonts w:ascii="Times New Roman" w:hAnsi="Times New Roman" w:cs="Times New Roman"/>
          <w:shd w:val="clear" w:color="auto" w:fill="FFFFFF"/>
        </w:rPr>
        <w:t xml:space="preserve">Также, еще один проект соглашения ГЧП, который предполагает строительство хирургического корпуса республиканского кардиоцентра, предложен ООО «УК </w:t>
      </w:r>
      <w:proofErr w:type="spellStart"/>
      <w:r w:rsidRPr="00AA7D94">
        <w:rPr>
          <w:rFonts w:ascii="Times New Roman" w:hAnsi="Times New Roman" w:cs="Times New Roman"/>
          <w:shd w:val="clear" w:color="auto" w:fill="FFFFFF"/>
        </w:rPr>
        <w:t>МедИнвест</w:t>
      </w:r>
      <w:proofErr w:type="spellEnd"/>
      <w:r w:rsidRPr="00AA7D94">
        <w:rPr>
          <w:rFonts w:ascii="Times New Roman" w:hAnsi="Times New Roman" w:cs="Times New Roman"/>
          <w:shd w:val="clear" w:color="auto" w:fill="FFFFFF"/>
        </w:rPr>
        <w:t xml:space="preserve">». Частный инвестор предлагает строительство, оснащение и техническое обслуживание объекта. По информации на сайте Минэкономразвития Башкирии, срок реализации проекта составит 6,5 </w:t>
      </w:r>
      <w:r w:rsidR="005D7E2B" w:rsidRPr="00AA7D94">
        <w:rPr>
          <w:rFonts w:ascii="Times New Roman" w:hAnsi="Times New Roman" w:cs="Times New Roman"/>
          <w:shd w:val="clear" w:color="auto" w:fill="FFFFFF"/>
        </w:rPr>
        <w:t>лет</w:t>
      </w:r>
      <w:r w:rsidRPr="00AA7D94">
        <w:rPr>
          <w:rFonts w:ascii="Times New Roman" w:hAnsi="Times New Roman" w:cs="Times New Roman"/>
          <w:shd w:val="clear" w:color="auto" w:fill="FFFFFF"/>
        </w:rPr>
        <w:t xml:space="preserve">, три из которых отведено на строительство, три с половиной на эксплуатацию центра. Объем инвестиций в реконструкцию и строительство хирургического комплекса составит 7,8 млрд. руб.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shd w:val="clear" w:color="auto" w:fill="FFFFFF"/>
        </w:rPr>
        <w:t>22 февраля 2018 года «</w:t>
      </w:r>
      <w:proofErr w:type="spellStart"/>
      <w:r w:rsidRPr="00AA7D94">
        <w:rPr>
          <w:rFonts w:ascii="Times New Roman" w:hAnsi="Times New Roman" w:cs="Times New Roman"/>
          <w:shd w:val="clear" w:color="auto" w:fill="FFFFFF"/>
        </w:rPr>
        <w:t>МедИнвест</w:t>
      </w:r>
      <w:proofErr w:type="spellEnd"/>
      <w:r w:rsidRPr="00AA7D94">
        <w:rPr>
          <w:rFonts w:ascii="Times New Roman" w:hAnsi="Times New Roman" w:cs="Times New Roman"/>
          <w:shd w:val="clear" w:color="auto" w:fill="FFFFFF"/>
        </w:rPr>
        <w:t>» внес в Правительство проект соглашения госу</w:t>
      </w:r>
      <w:r w:rsidR="005D7E2B" w:rsidRPr="00AA7D94">
        <w:rPr>
          <w:rFonts w:ascii="Times New Roman" w:hAnsi="Times New Roman" w:cs="Times New Roman"/>
          <w:shd w:val="clear" w:color="auto" w:fill="FFFFFF"/>
        </w:rPr>
        <w:t>дарственно-частного партнерства</w:t>
      </w:r>
      <w:r w:rsidRPr="00AA7D94">
        <w:rPr>
          <w:rFonts w:ascii="Times New Roman" w:hAnsi="Times New Roman" w:cs="Times New Roman"/>
          <w:shd w:val="clear" w:color="auto" w:fill="FFFFFF"/>
        </w:rPr>
        <w:t xml:space="preserve"> в соответствии с Федеральным законом № 224 (о ГЧП).</w:t>
      </w:r>
    </w:p>
    <w:p w:rsidR="005D7E2B" w:rsidRPr="00AA7D94" w:rsidRDefault="00297D49" w:rsidP="00297D49">
      <w:pPr>
        <w:spacing w:after="0" w:line="240" w:lineRule="auto"/>
        <w:ind w:firstLine="709"/>
        <w:jc w:val="both"/>
        <w:rPr>
          <w:rFonts w:ascii="Times New Roman" w:hAnsi="Times New Roman" w:cs="Times New Roman"/>
          <w:shd w:val="clear" w:color="auto" w:fill="FFFFFF"/>
        </w:rPr>
      </w:pPr>
      <w:r w:rsidRPr="00AA7D94">
        <w:rPr>
          <w:rFonts w:ascii="Times New Roman" w:hAnsi="Times New Roman" w:cs="Times New Roman"/>
          <w:shd w:val="clear" w:color="auto" w:fill="FFFFFF"/>
        </w:rPr>
        <w:t>В региональном правительстве также обсужда</w:t>
      </w:r>
      <w:r w:rsidR="005D7E2B" w:rsidRPr="00AA7D94">
        <w:rPr>
          <w:rFonts w:ascii="Times New Roman" w:hAnsi="Times New Roman" w:cs="Times New Roman"/>
          <w:shd w:val="clear" w:color="auto" w:fill="FFFFFF"/>
        </w:rPr>
        <w:t>лся</w:t>
      </w:r>
      <w:r w:rsidRPr="00AA7D94">
        <w:rPr>
          <w:rFonts w:ascii="Times New Roman" w:hAnsi="Times New Roman" w:cs="Times New Roman"/>
          <w:shd w:val="clear" w:color="auto" w:fill="FFFFFF"/>
        </w:rPr>
        <w:t xml:space="preserve"> проект концессионного соглашения с одной из турецких компаний для последующего его заключения - ООО «СМК </w:t>
      </w:r>
      <w:proofErr w:type="spellStart"/>
      <w:r w:rsidRPr="00AA7D94">
        <w:rPr>
          <w:rFonts w:ascii="Times New Roman" w:hAnsi="Times New Roman" w:cs="Times New Roman"/>
          <w:shd w:val="clear" w:color="auto" w:fill="FFFFFF"/>
        </w:rPr>
        <w:t>Стройинвест</w:t>
      </w:r>
      <w:proofErr w:type="spellEnd"/>
      <w:r w:rsidRPr="00AA7D94">
        <w:rPr>
          <w:rFonts w:ascii="Times New Roman" w:hAnsi="Times New Roman" w:cs="Times New Roman"/>
          <w:shd w:val="clear" w:color="auto" w:fill="FFFFFF"/>
        </w:rPr>
        <w:t xml:space="preserve">» (генеральный директор – гражданин Турецкой республики </w:t>
      </w:r>
      <w:proofErr w:type="spellStart"/>
      <w:r w:rsidRPr="00AA7D94">
        <w:rPr>
          <w:rFonts w:ascii="Times New Roman" w:hAnsi="Times New Roman" w:cs="Times New Roman"/>
          <w:shd w:val="clear" w:color="auto" w:fill="FFFFFF"/>
        </w:rPr>
        <w:t>Эртекин</w:t>
      </w:r>
      <w:proofErr w:type="spellEnd"/>
      <w:r w:rsidRPr="00AA7D94">
        <w:rPr>
          <w:rFonts w:ascii="Times New Roman" w:hAnsi="Times New Roman" w:cs="Times New Roman"/>
          <w:shd w:val="clear" w:color="auto" w:fill="FFFFFF"/>
        </w:rPr>
        <w:t xml:space="preserve"> </w:t>
      </w:r>
      <w:proofErr w:type="spellStart"/>
      <w:r w:rsidRPr="00AA7D94">
        <w:rPr>
          <w:rFonts w:ascii="Times New Roman" w:hAnsi="Times New Roman" w:cs="Times New Roman"/>
          <w:shd w:val="clear" w:color="auto" w:fill="FFFFFF"/>
        </w:rPr>
        <w:t>Ахмет</w:t>
      </w:r>
      <w:proofErr w:type="spellEnd"/>
      <w:r w:rsidRPr="00AA7D94">
        <w:rPr>
          <w:rFonts w:ascii="Times New Roman" w:hAnsi="Times New Roman" w:cs="Times New Roman"/>
          <w:shd w:val="clear" w:color="auto" w:fill="FFFFFF"/>
        </w:rPr>
        <w:t xml:space="preserve"> </w:t>
      </w:r>
      <w:proofErr w:type="spellStart"/>
      <w:r w:rsidRPr="00AA7D94">
        <w:rPr>
          <w:rFonts w:ascii="Times New Roman" w:hAnsi="Times New Roman" w:cs="Times New Roman"/>
          <w:shd w:val="clear" w:color="auto" w:fill="FFFFFF"/>
        </w:rPr>
        <w:t>Гокхан</w:t>
      </w:r>
      <w:proofErr w:type="spellEnd"/>
      <w:r w:rsidRPr="00AA7D94">
        <w:rPr>
          <w:rFonts w:ascii="Times New Roman" w:hAnsi="Times New Roman" w:cs="Times New Roman"/>
          <w:shd w:val="clear" w:color="auto" w:fill="FFFFFF"/>
        </w:rPr>
        <w:t>, основным видом деятельности компании явля</w:t>
      </w:r>
      <w:r w:rsidR="005D7E2B" w:rsidRPr="00AA7D94">
        <w:rPr>
          <w:rFonts w:ascii="Times New Roman" w:hAnsi="Times New Roman" w:cs="Times New Roman"/>
          <w:shd w:val="clear" w:color="auto" w:fill="FFFFFF"/>
        </w:rPr>
        <w:t>лась</w:t>
      </w:r>
      <w:r w:rsidRPr="00AA7D94">
        <w:rPr>
          <w:rFonts w:ascii="Times New Roman" w:hAnsi="Times New Roman" w:cs="Times New Roman"/>
          <w:shd w:val="clear" w:color="auto" w:fill="FFFFFF"/>
        </w:rPr>
        <w:t xml:space="preserve"> работа по предоставлению консультационных услуг по вопросам финансового посредничества). Проектом предполага</w:t>
      </w:r>
      <w:r w:rsidR="005D7E2B" w:rsidRPr="00AA7D94">
        <w:rPr>
          <w:rFonts w:ascii="Times New Roman" w:hAnsi="Times New Roman" w:cs="Times New Roman"/>
          <w:shd w:val="clear" w:color="auto" w:fill="FFFFFF"/>
        </w:rPr>
        <w:t>лось</w:t>
      </w:r>
      <w:r w:rsidRPr="00AA7D94">
        <w:rPr>
          <w:rFonts w:ascii="Times New Roman" w:hAnsi="Times New Roman" w:cs="Times New Roman"/>
          <w:shd w:val="clear" w:color="auto" w:fill="FFFFFF"/>
        </w:rPr>
        <w:t xml:space="preserve"> строительство нового корпуса уфимского родильного дома № 3 с возможной реконструкцией существующих зданий роддома. Объем инвестиций в реконструкцию и строительство </w:t>
      </w:r>
      <w:r w:rsidR="005D7E2B" w:rsidRPr="00AA7D94">
        <w:rPr>
          <w:rFonts w:ascii="Times New Roman" w:hAnsi="Times New Roman" w:cs="Times New Roman"/>
          <w:shd w:val="clear" w:color="auto" w:fill="FFFFFF"/>
        </w:rPr>
        <w:t>должен был</w:t>
      </w:r>
      <w:r w:rsidRPr="00AA7D94">
        <w:rPr>
          <w:rFonts w:ascii="Times New Roman" w:hAnsi="Times New Roman" w:cs="Times New Roman"/>
          <w:shd w:val="clear" w:color="auto" w:fill="FFFFFF"/>
        </w:rPr>
        <w:t xml:space="preserve"> составить 1,3 млрд. рублей.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shd w:val="clear" w:color="auto" w:fill="FFFFFF"/>
        </w:rPr>
        <w:t>В перечень объектов здравоохранения, в отношении которых планируется заключение концессионных соглашений, также входит реконструкция помещений центрального стерилизационного отделения уфимской больницы скорой медицинской помощи с модернизацией медицинского оборудования и последующим оказанием услуг по дезинфекции и стерилизации медицинских изделий и созданием 16 дополнительных рабочих мест.</w:t>
      </w:r>
      <w:r w:rsidRPr="00AA7D94">
        <w:rPr>
          <w:rFonts w:ascii="Times New Roman" w:hAnsi="Times New Roman" w:cs="Times New Roman"/>
        </w:rPr>
        <w:t xml:space="preserve"> </w:t>
      </w:r>
      <w:r w:rsidRPr="00AA7D94">
        <w:rPr>
          <w:rFonts w:ascii="Times New Roman" w:hAnsi="Times New Roman" w:cs="Times New Roman"/>
          <w:shd w:val="clear" w:color="auto" w:fill="FFFFFF"/>
        </w:rPr>
        <w:t>Частный инвестор должен будет привлечь финансирование, подготовить помещения, дооснастить их современным оборудованием. Объем предполагаемых инвестиции должен составить 24 млн. рублей.</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shd w:val="clear" w:color="auto" w:fill="FFFFFF"/>
        </w:rPr>
        <w:t xml:space="preserve">Минэкономразвития Башкирии включило в этот перечень и модернизацию Республиканской станции переливания крови, а также создание </w:t>
      </w:r>
      <w:proofErr w:type="spellStart"/>
      <w:r w:rsidRPr="00AA7D94">
        <w:rPr>
          <w:rFonts w:ascii="Times New Roman" w:hAnsi="Times New Roman" w:cs="Times New Roman"/>
          <w:shd w:val="clear" w:color="auto" w:fill="FFFFFF"/>
        </w:rPr>
        <w:t>плазмоцентра</w:t>
      </w:r>
      <w:proofErr w:type="spellEnd"/>
      <w:r w:rsidR="001638AC" w:rsidRPr="00AA7D94">
        <w:rPr>
          <w:rFonts w:ascii="Times New Roman" w:hAnsi="Times New Roman" w:cs="Times New Roman"/>
          <w:shd w:val="clear" w:color="auto" w:fill="FFFFFF"/>
        </w:rPr>
        <w:t xml:space="preserve"> [8]</w:t>
      </w:r>
      <w:r w:rsidRPr="00AA7D94">
        <w:rPr>
          <w:rFonts w:ascii="Times New Roman" w:hAnsi="Times New Roman" w:cs="Times New Roman"/>
          <w:shd w:val="clear" w:color="auto" w:fill="FFFFFF"/>
        </w:rPr>
        <w:t>. ПАО «</w:t>
      </w:r>
      <w:proofErr w:type="spellStart"/>
      <w:r w:rsidRPr="00AA7D94">
        <w:rPr>
          <w:rFonts w:ascii="Times New Roman" w:hAnsi="Times New Roman" w:cs="Times New Roman"/>
          <w:shd w:val="clear" w:color="auto" w:fill="FFFFFF"/>
        </w:rPr>
        <w:t>Фармимэкс</w:t>
      </w:r>
      <w:proofErr w:type="spellEnd"/>
      <w:r w:rsidRPr="00AA7D94">
        <w:rPr>
          <w:rFonts w:ascii="Times New Roman" w:hAnsi="Times New Roman" w:cs="Times New Roman"/>
          <w:shd w:val="clear" w:color="auto" w:fill="FFFFFF"/>
        </w:rPr>
        <w:t xml:space="preserve">» готово вложить 386 млн. рублей инвестиций в использование новых технологий для получения плазмы по международным стандартам и для дальнейшего локального производства плазматических лекарственных препаратов. </w:t>
      </w:r>
    </w:p>
    <w:p w:rsidR="00E32B2D" w:rsidRPr="00AA7D94" w:rsidRDefault="00E32B2D" w:rsidP="00297D49">
      <w:pPr>
        <w:spacing w:after="0" w:line="240" w:lineRule="auto"/>
        <w:ind w:firstLine="709"/>
        <w:jc w:val="both"/>
        <w:rPr>
          <w:rFonts w:ascii="Times New Roman" w:hAnsi="Times New Roman" w:cs="Times New Roman"/>
          <w:shd w:val="clear" w:color="auto" w:fill="FFFFFF"/>
        </w:rPr>
      </w:pPr>
      <w:r w:rsidRPr="00AA7D94">
        <w:rPr>
          <w:rFonts w:ascii="Times New Roman" w:hAnsi="Times New Roman" w:cs="Times New Roman"/>
          <w:shd w:val="clear" w:color="auto" w:fill="FFFFFF"/>
        </w:rPr>
        <w:t xml:space="preserve">В Стерлитамаке уже летом 2020 года появится Центр ядерной медицины. Он позволит проводить диагностику </w:t>
      </w:r>
      <w:proofErr w:type="spellStart"/>
      <w:r w:rsidRPr="00AA7D94">
        <w:rPr>
          <w:rFonts w:ascii="Times New Roman" w:hAnsi="Times New Roman" w:cs="Times New Roman"/>
          <w:shd w:val="clear" w:color="auto" w:fill="FFFFFF"/>
        </w:rPr>
        <w:t>онкозаболеваний</w:t>
      </w:r>
      <w:proofErr w:type="spellEnd"/>
      <w:r w:rsidRPr="00AA7D94">
        <w:rPr>
          <w:rFonts w:ascii="Times New Roman" w:hAnsi="Times New Roman" w:cs="Times New Roman"/>
          <w:shd w:val="clear" w:color="auto" w:fill="FFFFFF"/>
        </w:rPr>
        <w:t xml:space="preserve"> на ранних стадиях и тем самым повысить эффективность лечения. Центры позитронно-эмиссионной томографии и лучевой терапии будут созданы на базе городской больницы №1. Там же будет организован стационар противоопухолевой лекарственной терапии. Таким образом, жителям южной части республики не придется ездить в Уфу. По проекту государственно-частного партнерства инвесторы планируют направить свыше 1 миллиарда рублей. </w:t>
      </w:r>
    </w:p>
    <w:p w:rsidR="00297D49" w:rsidRPr="00AA7D94" w:rsidRDefault="00E32B2D" w:rsidP="00297D49">
      <w:pPr>
        <w:spacing w:after="0" w:line="240" w:lineRule="auto"/>
        <w:ind w:firstLine="709"/>
        <w:jc w:val="both"/>
        <w:rPr>
          <w:rFonts w:ascii="Times New Roman" w:hAnsi="Times New Roman" w:cs="Times New Roman"/>
          <w:shd w:val="clear" w:color="auto" w:fill="FFFFFF"/>
        </w:rPr>
      </w:pPr>
      <w:r w:rsidRPr="00AA7D94">
        <w:rPr>
          <w:rFonts w:ascii="Times New Roman" w:hAnsi="Times New Roman" w:cs="Times New Roman"/>
          <w:shd w:val="clear" w:color="auto" w:fill="FFFFFF"/>
        </w:rPr>
        <w:t xml:space="preserve">ООО «ПЭТ-Технолоджи Уфа» </w:t>
      </w:r>
      <w:r w:rsidR="00297D49" w:rsidRPr="00AA7D94">
        <w:rPr>
          <w:rFonts w:ascii="Times New Roman" w:hAnsi="Times New Roman" w:cs="Times New Roman"/>
          <w:shd w:val="clear" w:color="auto" w:fill="FFFFFF"/>
        </w:rPr>
        <w:t>созда</w:t>
      </w:r>
      <w:r w:rsidRPr="00AA7D94">
        <w:rPr>
          <w:rFonts w:ascii="Times New Roman" w:hAnsi="Times New Roman" w:cs="Times New Roman"/>
          <w:shd w:val="clear" w:color="auto" w:fill="FFFFFF"/>
        </w:rPr>
        <w:t>ло</w:t>
      </w:r>
      <w:r w:rsidR="00297D49" w:rsidRPr="00AA7D94">
        <w:rPr>
          <w:rFonts w:ascii="Times New Roman" w:hAnsi="Times New Roman" w:cs="Times New Roman"/>
          <w:shd w:val="clear" w:color="auto" w:fill="FFFFFF"/>
        </w:rPr>
        <w:t xml:space="preserve"> и эксплуатир</w:t>
      </w:r>
      <w:r w:rsidRPr="00AA7D94">
        <w:rPr>
          <w:rFonts w:ascii="Times New Roman" w:hAnsi="Times New Roman" w:cs="Times New Roman"/>
          <w:shd w:val="clear" w:color="auto" w:fill="FFFFFF"/>
        </w:rPr>
        <w:t>ует</w:t>
      </w:r>
      <w:r w:rsidR="00297D49" w:rsidRPr="00AA7D94">
        <w:rPr>
          <w:rFonts w:ascii="Times New Roman" w:hAnsi="Times New Roman" w:cs="Times New Roman"/>
          <w:shd w:val="clear" w:color="auto" w:fill="FFFFFF"/>
        </w:rPr>
        <w:t xml:space="preserve"> «Центр лучевой терапии» путем реконструкции (в том числе оснащения) существующи</w:t>
      </w:r>
      <w:r w:rsidRPr="00AA7D94">
        <w:rPr>
          <w:rFonts w:ascii="Times New Roman" w:hAnsi="Times New Roman" w:cs="Times New Roman"/>
          <w:shd w:val="clear" w:color="auto" w:fill="FFFFFF"/>
        </w:rPr>
        <w:t>е</w:t>
      </w:r>
      <w:r w:rsidR="00297D49" w:rsidRPr="00AA7D94">
        <w:rPr>
          <w:rFonts w:ascii="Times New Roman" w:hAnsi="Times New Roman" w:cs="Times New Roman"/>
          <w:shd w:val="clear" w:color="auto" w:fill="FFFFFF"/>
        </w:rPr>
        <w:t xml:space="preserve"> здани</w:t>
      </w:r>
      <w:r w:rsidRPr="00AA7D94">
        <w:rPr>
          <w:rFonts w:ascii="Times New Roman" w:hAnsi="Times New Roman" w:cs="Times New Roman"/>
          <w:shd w:val="clear" w:color="auto" w:fill="FFFFFF"/>
        </w:rPr>
        <w:t>я</w:t>
      </w:r>
      <w:r w:rsidR="00297D49" w:rsidRPr="00AA7D94">
        <w:rPr>
          <w:rFonts w:ascii="Times New Roman" w:hAnsi="Times New Roman" w:cs="Times New Roman"/>
          <w:shd w:val="clear" w:color="auto" w:fill="FFFFFF"/>
        </w:rPr>
        <w:t xml:space="preserve"> онкологического диспансера. «Центр лучевой терапии» будет включа</w:t>
      </w:r>
      <w:r w:rsidRPr="00AA7D94">
        <w:rPr>
          <w:rFonts w:ascii="Times New Roman" w:hAnsi="Times New Roman" w:cs="Times New Roman"/>
          <w:shd w:val="clear" w:color="auto" w:fill="FFFFFF"/>
        </w:rPr>
        <w:t>ет</w:t>
      </w:r>
      <w:r w:rsidR="00297D49" w:rsidRPr="00AA7D94">
        <w:rPr>
          <w:rFonts w:ascii="Times New Roman" w:hAnsi="Times New Roman" w:cs="Times New Roman"/>
          <w:shd w:val="clear" w:color="auto" w:fill="FFFFFF"/>
        </w:rPr>
        <w:t xml:space="preserve"> в себя отделения лучевой терапии, дневного стационара на 20 коек и круглосуточного стационара на 80 коек. Объем инвестиций </w:t>
      </w:r>
      <w:r w:rsidRPr="00AA7D94">
        <w:rPr>
          <w:rFonts w:ascii="Times New Roman" w:hAnsi="Times New Roman" w:cs="Times New Roman"/>
          <w:shd w:val="clear" w:color="auto" w:fill="FFFFFF"/>
        </w:rPr>
        <w:t>составил</w:t>
      </w:r>
      <w:r w:rsidR="00297D49" w:rsidRPr="00AA7D94">
        <w:rPr>
          <w:rFonts w:ascii="Times New Roman" w:hAnsi="Times New Roman" w:cs="Times New Roman"/>
          <w:shd w:val="clear" w:color="auto" w:fill="FFFFFF"/>
        </w:rPr>
        <w:t>1,9 млрд. рублей</w:t>
      </w:r>
      <w:r w:rsidR="001638AC" w:rsidRPr="00AA7D94">
        <w:rPr>
          <w:rFonts w:ascii="Times New Roman" w:hAnsi="Times New Roman" w:cs="Times New Roman"/>
          <w:shd w:val="clear" w:color="auto" w:fill="FFFFFF"/>
        </w:rPr>
        <w:t xml:space="preserve"> [7]</w:t>
      </w:r>
      <w:r w:rsidR="00297D49" w:rsidRPr="00AA7D94">
        <w:rPr>
          <w:rFonts w:ascii="Times New Roman" w:hAnsi="Times New Roman" w:cs="Times New Roman"/>
          <w:shd w:val="clear" w:color="auto" w:fill="FFFFFF"/>
        </w:rPr>
        <w:t>.</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shd w:val="clear" w:color="auto" w:fill="FFFFFF"/>
        </w:rPr>
        <w:t>Таким образом, можно констатировать, что проекты ГЧП представляют собой локомотив роста системы здравоохранения, как федерального, так и территориального уровня и на наш взгляд имеется объективная необходимость развивать данное направление.</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Необходимо обратить внимание на возможные способы повышения эффективности реализации проектов ГЧП в медицинской сфере. Для этого потребуется активизация усилий и государства, и участников рынка по двум ключевым направлениям: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 отбор и запуск проектов, реализация которых в текущем правовом окружении возможна уже сейчас;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анализ реализуемых проектов и выявление ограничений для корректировки применимого законодательства и расширения рынка ГЧП в медицине.</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Отбор и запуск проектов, реализация которых возможна в текущем правовом окружении.</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При этом вне зависимости от модели реализации проекта огромное значение приобретает проводимая до объявления конкурса и заключения соглашения оценка локального рынка медицинских услуг. В первую очередь, должна быть учтена насыщенность рынка медицинскими услугами государственных учреждений в рамках программы обязательного медицинского страхования, поэтому планируемый к созданию новый объект должен строиться в местности, где ограничены возможности оказания таких услуг в связи с отсутствием или недостаточностью объектов государственной инфраструктуры здравоохранения.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lastRenderedPageBreak/>
        <w:t>При наличии технических ограничений, препятствующих реконструкции существующих государственных медицинских учреждений, и при избыточности объектов здравоохранения на локальном рынке в качестве подготовки к проекту ГЧП возможно проведение инвентаризации медицинских организаций, оценки набора оказываемых услуг и уровня оснащения оборудованием. Такой анализ позволит оценить эффективность обслуживания населения и принять решение о создании нового объекта по модели ГЧП с прекращением функционирования морально устаревших объектов и предоставлением их частному инвестору для обеспечения частичного возврата инвестиций.</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Анализ реализуемых проектов и выявление ограничений с целью корректировки применимого законодательства, в частности, – создание правовых основ индивидуального включения инвестиционной составляющей в тариф на медицинские услуги ОМС при возникновении отдельных потребностей региональной или федеральной системы здравоохранения.</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Вместе с тем, следует учитывать, что все изменения в законодательство требуют прогнозного моделирования для практической оценки их регулирующего эффекта в увязке с конкретными проектами, а принятие решения о внесении изменения должно предваряться реализованными в «ручном» режиме пилотными проектами</w:t>
      </w:r>
      <w:r w:rsidR="001638AC" w:rsidRPr="00AA7D94">
        <w:rPr>
          <w:rFonts w:ascii="Times New Roman" w:hAnsi="Times New Roman" w:cs="Times New Roman"/>
        </w:rPr>
        <w:t xml:space="preserve"> [5]</w:t>
      </w:r>
      <w:r w:rsidRPr="00AA7D94">
        <w:rPr>
          <w:rFonts w:ascii="Times New Roman" w:hAnsi="Times New Roman" w:cs="Times New Roman"/>
        </w:rPr>
        <w:t xml:space="preserve">.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Действующее законодательство в области здравоохранения не содержит специальных механизмов, направленных на реализацию ГЧП-проектов. В частности, несмотря на то, что правилами ОМС закреплена возможность устанавливать тариф по медицинским услугам на три года, на практике его действие ограничивается одним. Структура тарифа не учитывает капитальные затраты и, несмотря на допустимость ее корректировки постановлением Правительства РФ, остается неизменной. Наконец, объем услуг, оказание которых в рамках ОМС поручается медицинской организации на основании специального задания (далее – задание по ОМС), зависит от многих факторов, влияющих на окупаемость проекта. Кроме того, формирует данные задания специальная комиссия, которая не является участником ГЧП-проекта.</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Минимизировать риски, связанные с названными внешними факторами, а также повысить инвестиционную привлекательность медицинской сферы можно, в том числе, с помощью следующих мероприятий.</w:t>
      </w:r>
    </w:p>
    <w:p w:rsidR="00297D49" w:rsidRPr="00AA7D94" w:rsidRDefault="00297D49" w:rsidP="00297D49">
      <w:pPr>
        <w:pStyle w:val="a3"/>
        <w:numPr>
          <w:ilvl w:val="0"/>
          <w:numId w:val="2"/>
        </w:numPr>
        <w:spacing w:after="0" w:line="240" w:lineRule="auto"/>
        <w:ind w:left="0" w:firstLine="709"/>
        <w:contextualSpacing w:val="0"/>
        <w:jc w:val="both"/>
        <w:rPr>
          <w:rFonts w:ascii="Times New Roman" w:hAnsi="Times New Roman" w:cs="Times New Roman"/>
        </w:rPr>
      </w:pPr>
      <w:r w:rsidRPr="00AA7D94">
        <w:rPr>
          <w:rFonts w:ascii="Times New Roman" w:hAnsi="Times New Roman" w:cs="Times New Roman"/>
        </w:rPr>
        <w:t xml:space="preserve">При реализации долгосрочных инвестиционных проектов краткосрочное регулирование повышает риски частного партнера, так как отсутствуют гарантии стабильности финансовых потоков. Одним из вариантов решения данного вопроса является введение долгосрочных параметров тарифного регулирования деятельности частного партнера или изменение срока действия тарифа и задания по ОМС с возможностью внесения в их числовые значения корректировок (при изменении каких-либо исходных данных, например, структуры тарифа или объема спроса). </w:t>
      </w:r>
    </w:p>
    <w:p w:rsidR="00297D49" w:rsidRPr="00AA7D94" w:rsidRDefault="00297D49" w:rsidP="00297D49">
      <w:pPr>
        <w:pStyle w:val="a3"/>
        <w:numPr>
          <w:ilvl w:val="0"/>
          <w:numId w:val="2"/>
        </w:numPr>
        <w:spacing w:after="0" w:line="240" w:lineRule="auto"/>
        <w:ind w:left="0" w:firstLine="709"/>
        <w:contextualSpacing w:val="0"/>
        <w:jc w:val="both"/>
        <w:rPr>
          <w:rFonts w:ascii="Times New Roman" w:hAnsi="Times New Roman" w:cs="Times New Roman"/>
        </w:rPr>
      </w:pPr>
      <w:r w:rsidRPr="00AA7D94">
        <w:rPr>
          <w:rFonts w:ascii="Times New Roman" w:hAnsi="Times New Roman" w:cs="Times New Roman"/>
        </w:rPr>
        <w:t>Отметим, что концессионным законодательством предусматривается возможность введения долгосрочных параметров деятельности концессионера, которые позволяют установить предельные величины тарифа в соответствии с финансовой моделью проекта. На практике в отношении медицинских проектов данная норма в настоящее время не применяется.</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Достижение указанной задачи возможно, например, одним из следующих способов: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 включение в структуру единого тарифа амортизационных и капитальных затрат, в том числе затрат на обслуживание привлеченного финансирования, для того чтобы обеспечить покрытие капитальных вложений за счет средств ОМС. Создание и реконструкцию основных средств государственных медицинских учреждений в таком случае также необходимо осуществлять за счет тарифа, а не путем предоставления бюджетных инвестиций (статья 79 Бюджетного кодекса РФ), чтобы у медицинских организаций не возникло необоснованного избыточного дохода;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 введение двух видов тарифов: тарифа для медицинских организаций в рамках текущей деятельности (без капитальных и амортизационных затрат) и тарифа для медицинских организаций при реализации ГЧП-проектов (с учетом капитальных и амортизационных затрат);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введение повышающего коэффициента для тарифов медицинских организаций, реализующих ГЧП-проекты.</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3. Исключение принципа жесткой регламентации направлений расходования средств, полученных в рамках ОМС. В соответствии с действующим законодательством финансирование, полученное медицинской организацией по ОМС на определенные виды медицинской помощи, должно быть направлено строго целевым образом не только на указанные виды помощи, но и на отдельные ее составляющие (например, установленный объем средств на бинты, лекарства и др.). Между тем, участие в системе ОМС государственных и частных организаций имеет ряд отличий, связанных с необходимостью достижения окупаемости. В связи с этим в ряде случаев использование денежных средств на медицинскую услугу является более эффективным, если затраты на ее оказание </w:t>
      </w:r>
      <w:r w:rsidRPr="00AA7D94">
        <w:rPr>
          <w:rFonts w:ascii="Times New Roman" w:hAnsi="Times New Roman" w:cs="Times New Roman"/>
        </w:rPr>
        <w:lastRenderedPageBreak/>
        <w:t xml:space="preserve">распределяются в соответствии с особенностями собственного бюджета организации. Таким образом, законодательство должно предусматривать разные требования к отчетности в отношении частных и «публичных» медицинских учреждений.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4. Учет параметров проекта при формировании задания по ОМС для частного партнера Задание по ОМС утверждается для всех медицинских организаций в общем порядке специальной комиссией по разработке территориальной программы государственных гарантий оказания гражданам бесплатной медицинской помощи.</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Таким образом, формально ни частный, ни публичный партнеры по ГЧП-проекту не могут влиять на объем финансирования в рамках ОМС. Между тем, если на публичном партнере лежит обязательство по компенсации выпадающих доходов, он будет заинтересован в использовании административных инструментов для обеспечения частному лицу установленной нормы доходности. Еще раз отметим, что хотя концессионное законодательство предусматривает возможность введения долгосрочных параметров деятельности концессионера (что позволяет установить предельные величины тарифа применительно к ОМС), на практике в сфере медицины данная норма пока не используется.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Также следует обратить внимание на такое важное обстоятельство, как риск спроса. Задание по ОМС фиксирует общий объем услуг, которые могут быть оказаны медицинской организацией. Однако в силу различных обстоятельств поток потребителей может быть недостаточным для выборки задания в полном объеме. В таком случае необходимо использовать дополнительные инструменты бюджетной поддержки (например, упомянутую ранее компенсацию выпадающих доходов).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 xml:space="preserve">5. Преобразование системы ОМС как системы единого плательщика в систему управляемой конкуренции, в рамках которой допускалась бы доплата за оказание медицинской услуги за счет частных средств. В частности, это позволило бы рассматривать добровольное медицинское страхование как дополнение к ОМС не только в части оплаты тех услуг, которые не покрываются обязательным страхованием, но и как доплату за услугу, стоимость эффективного оказания которой не покрывается в полной мере за счет ОМС. В настоящее время возможность доплаты существует лишь как доплата за сервис, непосредственно медицинские услуги оплачиваются исключительно в рамках ОМС. </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Следует отметить, что указанные выше механизмы (с учетом определенных особенностей) будут способствовать также привлечению в систему ОМС уже существующих частных медицинских организаций.</w:t>
      </w:r>
    </w:p>
    <w:p w:rsidR="00297D49" w:rsidRPr="00AA7D94" w:rsidRDefault="00297D49" w:rsidP="00297D49">
      <w:pPr>
        <w:spacing w:after="0" w:line="240" w:lineRule="auto"/>
        <w:ind w:firstLine="709"/>
        <w:jc w:val="both"/>
        <w:rPr>
          <w:rFonts w:ascii="Times New Roman" w:hAnsi="Times New Roman" w:cs="Times New Roman"/>
        </w:rPr>
      </w:pPr>
      <w:r w:rsidRPr="00AA7D94">
        <w:rPr>
          <w:rFonts w:ascii="Times New Roman" w:hAnsi="Times New Roman" w:cs="Times New Roman"/>
        </w:rPr>
        <w:t>Таким образом, можно сделать вывод, что органами государственной власти сделано немало для развития системы здравоохранения, однако, существующие проблемы, связанные в основном с нехваткой финансовых ресурсов, создают дополнительные проблемы для развития здравоохранения, соответственно, ставит под угрозу фундаментальную цель – сохранение и укрепление здоровье нации. На наш взгляд, эффективной формой решения указанных проблем является использование механизмов ГЧП, опираясь на благоприятный опыт Башкортостана. Следовательно, необходимо разрабатывать всевозможные способы повышения эффективности реализации проектов ГЧП в медицинской сфере.</w:t>
      </w:r>
    </w:p>
    <w:p w:rsidR="00FE2BBE" w:rsidRPr="00AA7D94" w:rsidRDefault="00FE2BBE" w:rsidP="00E86504">
      <w:pPr>
        <w:spacing w:line="240" w:lineRule="auto"/>
        <w:ind w:firstLine="709"/>
        <w:rPr>
          <w:rFonts w:ascii="Times New Roman" w:hAnsi="Times New Roman" w:cs="Times New Roman"/>
        </w:rPr>
      </w:pPr>
    </w:p>
    <w:p w:rsidR="00493E9E" w:rsidRDefault="00493E9E" w:rsidP="006A4851">
      <w:pPr>
        <w:spacing w:line="240" w:lineRule="auto"/>
        <w:ind w:firstLine="709"/>
        <w:jc w:val="center"/>
        <w:rPr>
          <w:rFonts w:ascii="Times New Roman" w:hAnsi="Times New Roman" w:cs="Times New Roman"/>
          <w:b/>
        </w:rPr>
      </w:pPr>
    </w:p>
    <w:p w:rsidR="006B6231" w:rsidRPr="00AA7D94" w:rsidRDefault="006B6231" w:rsidP="006A4851">
      <w:pPr>
        <w:spacing w:line="240" w:lineRule="auto"/>
        <w:ind w:firstLine="709"/>
        <w:jc w:val="center"/>
        <w:rPr>
          <w:rFonts w:ascii="Times New Roman" w:hAnsi="Times New Roman" w:cs="Times New Roman"/>
          <w:b/>
        </w:rPr>
      </w:pPr>
    </w:p>
    <w:p w:rsidR="006A4851" w:rsidRPr="00AA7D94" w:rsidRDefault="006A4851" w:rsidP="006A4851">
      <w:pPr>
        <w:spacing w:line="240" w:lineRule="auto"/>
        <w:ind w:firstLine="709"/>
        <w:jc w:val="center"/>
        <w:rPr>
          <w:rFonts w:ascii="Times New Roman" w:hAnsi="Times New Roman" w:cs="Times New Roman"/>
          <w:b/>
        </w:rPr>
      </w:pPr>
      <w:r w:rsidRPr="00AA7D94">
        <w:rPr>
          <w:rFonts w:ascii="Times New Roman" w:hAnsi="Times New Roman" w:cs="Times New Roman"/>
          <w:b/>
        </w:rPr>
        <w:t>ЛИТЕРАТУРА</w:t>
      </w:r>
    </w:p>
    <w:p w:rsidR="006A4851" w:rsidRPr="00AA7D94" w:rsidRDefault="006A4851" w:rsidP="006A4851">
      <w:pPr>
        <w:pStyle w:val="a3"/>
        <w:numPr>
          <w:ilvl w:val="0"/>
          <w:numId w:val="5"/>
        </w:numPr>
        <w:spacing w:after="0" w:line="240" w:lineRule="auto"/>
        <w:ind w:left="0" w:firstLine="851"/>
        <w:jc w:val="both"/>
        <w:rPr>
          <w:rFonts w:ascii="Times New Roman" w:eastAsia="Times New Roman" w:hAnsi="Times New Roman" w:cs="Times New Roman"/>
          <w:lang w:bidi="en-US"/>
        </w:rPr>
      </w:pPr>
      <w:proofErr w:type="spellStart"/>
      <w:r w:rsidRPr="00AA7D94">
        <w:rPr>
          <w:rFonts w:ascii="Times New Roman" w:eastAsia="Times New Roman" w:hAnsi="Times New Roman" w:cs="Times New Roman"/>
          <w:i/>
          <w:lang w:bidi="en-US"/>
        </w:rPr>
        <w:t>Зайнашева</w:t>
      </w:r>
      <w:proofErr w:type="spellEnd"/>
      <w:r w:rsidRPr="00AA7D94">
        <w:rPr>
          <w:rFonts w:ascii="Times New Roman" w:eastAsia="Times New Roman" w:hAnsi="Times New Roman" w:cs="Times New Roman"/>
          <w:i/>
          <w:lang w:bidi="en-US"/>
        </w:rPr>
        <w:t xml:space="preserve"> З.Г.</w:t>
      </w:r>
      <w:r w:rsidRPr="00AA7D94">
        <w:rPr>
          <w:rFonts w:ascii="Times New Roman" w:eastAsia="Times New Roman" w:hAnsi="Times New Roman" w:cs="Times New Roman"/>
          <w:lang w:bidi="en-US"/>
        </w:rPr>
        <w:t xml:space="preserve"> Роль социальной сферы в развитии общества // </w:t>
      </w:r>
      <w:hyperlink r:id="rId5" w:history="1">
        <w:r w:rsidRPr="00AA7D94">
          <w:rPr>
            <w:rFonts w:ascii="Times New Roman" w:hAnsi="Times New Roman" w:cs="Times New Roman"/>
          </w:rPr>
          <w:t>«Совершенствование системы государственного и муниципального управления в условиях реализации приоритетных национальных проектов в Российской Федерации</w:t>
        </w:r>
      </w:hyperlink>
      <w:r w:rsidRPr="00AA7D94">
        <w:rPr>
          <w:rFonts w:ascii="Times New Roman" w:hAnsi="Times New Roman" w:cs="Times New Roman"/>
        </w:rPr>
        <w:t>»: с</w:t>
      </w:r>
      <w:r w:rsidRPr="00AA7D94">
        <w:rPr>
          <w:rFonts w:ascii="Times New Roman" w:eastAsia="Times New Roman" w:hAnsi="Times New Roman" w:cs="Times New Roman"/>
          <w:lang w:bidi="en-US"/>
        </w:rPr>
        <w:t xml:space="preserve">борник материалов Всероссийской (национальной) научно-практической конференции с международным участием (к 100-летию </w:t>
      </w:r>
      <w:r w:rsidR="00ED38D6" w:rsidRPr="00AA7D94">
        <w:rPr>
          <w:rFonts w:ascii="Times New Roman" w:eastAsia="Times New Roman" w:hAnsi="Times New Roman" w:cs="Times New Roman"/>
          <w:lang w:bidi="en-US"/>
        </w:rPr>
        <w:t>Республики Башкортостан). 2019.</w:t>
      </w:r>
      <w:r w:rsidRPr="00AA7D94">
        <w:rPr>
          <w:rFonts w:ascii="Times New Roman" w:eastAsia="Times New Roman" w:hAnsi="Times New Roman" w:cs="Times New Roman"/>
          <w:lang w:bidi="en-US"/>
        </w:rPr>
        <w:t xml:space="preserve"> С. 54-58. </w:t>
      </w:r>
    </w:p>
    <w:p w:rsidR="006A4851" w:rsidRPr="00AA7D94" w:rsidRDefault="006A4851" w:rsidP="006A4851">
      <w:pPr>
        <w:pStyle w:val="a3"/>
        <w:numPr>
          <w:ilvl w:val="0"/>
          <w:numId w:val="5"/>
        </w:numPr>
        <w:spacing w:after="0" w:line="240" w:lineRule="auto"/>
        <w:ind w:left="0" w:firstLine="851"/>
        <w:jc w:val="both"/>
        <w:rPr>
          <w:rFonts w:ascii="Times New Roman" w:hAnsi="Times New Roman" w:cs="Times New Roman"/>
        </w:rPr>
      </w:pPr>
      <w:proofErr w:type="spellStart"/>
      <w:r w:rsidRPr="00AA7D94">
        <w:rPr>
          <w:rFonts w:ascii="Times New Roman" w:hAnsi="Times New Roman" w:cs="Times New Roman"/>
          <w:i/>
        </w:rPr>
        <w:t>Зайнашева</w:t>
      </w:r>
      <w:proofErr w:type="spellEnd"/>
      <w:r w:rsidRPr="00AA7D94">
        <w:rPr>
          <w:rFonts w:ascii="Times New Roman" w:hAnsi="Times New Roman" w:cs="Times New Roman"/>
          <w:i/>
        </w:rPr>
        <w:t xml:space="preserve"> З.Г.</w:t>
      </w:r>
      <w:r w:rsidRPr="00AA7D94">
        <w:rPr>
          <w:rFonts w:ascii="Times New Roman" w:hAnsi="Times New Roman" w:cs="Times New Roman"/>
        </w:rPr>
        <w:t xml:space="preserve"> О стратегических факторах развития региона // «</w:t>
      </w:r>
      <w:hyperlink r:id="rId6" w:history="1">
        <w:r w:rsidRPr="00AA7D94">
          <w:rPr>
            <w:rFonts w:ascii="Times New Roman" w:hAnsi="Times New Roman" w:cs="Times New Roman"/>
          </w:rPr>
          <w:t>Стратегия Республики Башкортостан - 2030: приоритеты экономического роста</w:t>
        </w:r>
      </w:hyperlink>
      <w:r w:rsidRPr="00AA7D94">
        <w:rPr>
          <w:rFonts w:ascii="Times New Roman" w:hAnsi="Times New Roman" w:cs="Times New Roman"/>
        </w:rPr>
        <w:t>»: сборник научных статей Всероссийской научно-практической конференции. 2017. С. 27-29.</w:t>
      </w:r>
    </w:p>
    <w:p w:rsidR="006A4851" w:rsidRPr="00AA7D94" w:rsidRDefault="006A4851" w:rsidP="006A4851">
      <w:pPr>
        <w:numPr>
          <w:ilvl w:val="0"/>
          <w:numId w:val="5"/>
        </w:numPr>
        <w:spacing w:after="0" w:line="240" w:lineRule="auto"/>
        <w:ind w:left="0" w:firstLine="851"/>
        <w:jc w:val="both"/>
        <w:rPr>
          <w:rFonts w:ascii="Times New Roman" w:hAnsi="Times New Roman" w:cs="Times New Roman"/>
          <w:color w:val="000000"/>
        </w:rPr>
      </w:pPr>
      <w:proofErr w:type="spellStart"/>
      <w:r w:rsidRPr="00AA7D94">
        <w:rPr>
          <w:rFonts w:ascii="Times New Roman" w:hAnsi="Times New Roman" w:cs="Times New Roman"/>
          <w:i/>
        </w:rPr>
        <w:t>Сабирова</w:t>
      </w:r>
      <w:proofErr w:type="spellEnd"/>
      <w:r w:rsidRPr="00AA7D94">
        <w:rPr>
          <w:rFonts w:ascii="Times New Roman" w:hAnsi="Times New Roman" w:cs="Times New Roman"/>
          <w:i/>
        </w:rPr>
        <w:t xml:space="preserve"> З.</w:t>
      </w:r>
      <w:r w:rsidRPr="00AA7D94">
        <w:rPr>
          <w:rFonts w:ascii="Times New Roman" w:hAnsi="Times New Roman" w:cs="Times New Roman"/>
          <w:i/>
          <w:color w:val="000000"/>
        </w:rPr>
        <w:t>Э.</w:t>
      </w:r>
      <w:r w:rsidRPr="00AA7D94">
        <w:rPr>
          <w:rFonts w:ascii="Times New Roman" w:hAnsi="Times New Roman" w:cs="Times New Roman"/>
          <w:color w:val="000000"/>
        </w:rPr>
        <w:t xml:space="preserve"> Развитие государственно-частного партнерства в Республике Башкортостан // </w:t>
      </w:r>
      <w:hyperlink r:id="rId7" w:history="1">
        <w:r w:rsidRPr="00AA7D94">
          <w:rPr>
            <w:rFonts w:ascii="Times New Roman" w:hAnsi="Times New Roman" w:cs="Times New Roman"/>
            <w:color w:val="000000"/>
          </w:rPr>
          <w:t>Экономика и управление: научно-практический журнал</w:t>
        </w:r>
      </w:hyperlink>
      <w:r w:rsidRPr="00AA7D94">
        <w:rPr>
          <w:rFonts w:ascii="Times New Roman" w:hAnsi="Times New Roman" w:cs="Times New Roman"/>
          <w:color w:val="000000"/>
        </w:rPr>
        <w:t>. 2019. </w:t>
      </w:r>
      <w:hyperlink r:id="rId8" w:history="1">
        <w:r w:rsidRPr="00AA7D94">
          <w:rPr>
            <w:rFonts w:ascii="Times New Roman" w:hAnsi="Times New Roman" w:cs="Times New Roman"/>
            <w:color w:val="000000"/>
          </w:rPr>
          <w:t>№ 6</w:t>
        </w:r>
      </w:hyperlink>
      <w:r w:rsidRPr="00AA7D94">
        <w:rPr>
          <w:rFonts w:ascii="Times New Roman" w:hAnsi="Times New Roman" w:cs="Times New Roman"/>
        </w:rPr>
        <w:t>(150)</w:t>
      </w:r>
      <w:r w:rsidRPr="00AA7D94">
        <w:rPr>
          <w:rFonts w:ascii="Times New Roman" w:hAnsi="Times New Roman" w:cs="Times New Roman"/>
          <w:color w:val="000000"/>
        </w:rPr>
        <w:t>. С. 46-49.</w:t>
      </w:r>
    </w:p>
    <w:p w:rsidR="006A4851" w:rsidRPr="00AA7D94" w:rsidRDefault="006A4851" w:rsidP="006A4851">
      <w:pPr>
        <w:numPr>
          <w:ilvl w:val="0"/>
          <w:numId w:val="5"/>
        </w:numPr>
        <w:spacing w:after="0" w:line="240" w:lineRule="auto"/>
        <w:ind w:left="0" w:firstLine="851"/>
        <w:jc w:val="both"/>
        <w:rPr>
          <w:rFonts w:ascii="Times New Roman" w:hAnsi="Times New Roman" w:cs="Times New Roman"/>
          <w:color w:val="000000"/>
        </w:rPr>
      </w:pPr>
      <w:proofErr w:type="spellStart"/>
      <w:r w:rsidRPr="00AA7D94">
        <w:rPr>
          <w:rFonts w:ascii="Times New Roman" w:hAnsi="Times New Roman" w:cs="Times New Roman"/>
          <w:i/>
        </w:rPr>
        <w:t>Сабирова</w:t>
      </w:r>
      <w:proofErr w:type="spellEnd"/>
      <w:r w:rsidRPr="00AA7D94">
        <w:rPr>
          <w:rFonts w:ascii="Times New Roman" w:hAnsi="Times New Roman" w:cs="Times New Roman"/>
          <w:i/>
        </w:rPr>
        <w:t xml:space="preserve"> З.Э.</w:t>
      </w:r>
      <w:r w:rsidRPr="00AA7D94">
        <w:rPr>
          <w:rFonts w:ascii="Times New Roman" w:hAnsi="Times New Roman" w:cs="Times New Roman"/>
        </w:rPr>
        <w:t xml:space="preserve"> Реализация государственно-частного партнерства в Республике Башкортостан // «Региональный строительный комплекс: инвестиционная практика и реализация </w:t>
      </w:r>
      <w:r w:rsidRPr="00AA7D94">
        <w:rPr>
          <w:rFonts w:ascii="Times New Roman" w:hAnsi="Times New Roman" w:cs="Times New Roman"/>
        </w:rPr>
        <w:lastRenderedPageBreak/>
        <w:t xml:space="preserve">ГЧП»: материалы </w:t>
      </w:r>
      <w:proofErr w:type="spellStart"/>
      <w:r w:rsidRPr="00AA7D94">
        <w:rPr>
          <w:rFonts w:ascii="Times New Roman" w:hAnsi="Times New Roman" w:cs="Times New Roman"/>
        </w:rPr>
        <w:t>всерос</w:t>
      </w:r>
      <w:proofErr w:type="spellEnd"/>
      <w:r w:rsidRPr="00AA7D94">
        <w:rPr>
          <w:rFonts w:ascii="Times New Roman" w:hAnsi="Times New Roman" w:cs="Times New Roman"/>
        </w:rPr>
        <w:t>.  науч.-практической конференции с международным участием 15-16 октября 2019 г. «Грозненский государственный нефтяной технический университет и</w:t>
      </w:r>
      <w:r w:rsidR="00ED38D6" w:rsidRPr="00AA7D94">
        <w:rPr>
          <w:rFonts w:ascii="Times New Roman" w:hAnsi="Times New Roman" w:cs="Times New Roman"/>
        </w:rPr>
        <w:t xml:space="preserve">м. акад. М.Д. Миллионщикова». </w:t>
      </w:r>
      <w:r w:rsidRPr="00AA7D94">
        <w:rPr>
          <w:rFonts w:ascii="Times New Roman" w:hAnsi="Times New Roman" w:cs="Times New Roman"/>
        </w:rPr>
        <w:t>Грозный, 2019 г. С. 234-241.</w:t>
      </w:r>
    </w:p>
    <w:p w:rsidR="006A4851" w:rsidRPr="00AA7D94" w:rsidRDefault="006A4851" w:rsidP="006A4851">
      <w:pPr>
        <w:numPr>
          <w:ilvl w:val="0"/>
          <w:numId w:val="5"/>
        </w:numPr>
        <w:spacing w:after="0" w:line="240" w:lineRule="auto"/>
        <w:ind w:left="0" w:firstLine="851"/>
        <w:jc w:val="both"/>
        <w:rPr>
          <w:rFonts w:ascii="Times New Roman" w:hAnsi="Times New Roman" w:cs="Times New Roman"/>
          <w:color w:val="000000"/>
        </w:rPr>
      </w:pPr>
      <w:r w:rsidRPr="00AA7D94">
        <w:rPr>
          <w:rFonts w:ascii="Times New Roman" w:hAnsi="Times New Roman" w:cs="Times New Roman"/>
          <w:i/>
        </w:rPr>
        <w:t xml:space="preserve">Тищенко Т.А., </w:t>
      </w:r>
      <w:proofErr w:type="spellStart"/>
      <w:r w:rsidRPr="00AA7D94">
        <w:rPr>
          <w:rFonts w:ascii="Times New Roman" w:hAnsi="Times New Roman" w:cs="Times New Roman"/>
          <w:i/>
        </w:rPr>
        <w:t>Сабирова</w:t>
      </w:r>
      <w:proofErr w:type="spellEnd"/>
      <w:r w:rsidRPr="00AA7D94">
        <w:rPr>
          <w:rFonts w:ascii="Times New Roman" w:hAnsi="Times New Roman" w:cs="Times New Roman"/>
          <w:i/>
        </w:rPr>
        <w:t xml:space="preserve"> З.Э.</w:t>
      </w:r>
      <w:r w:rsidRPr="00AA7D94">
        <w:rPr>
          <w:rFonts w:ascii="Times New Roman" w:hAnsi="Times New Roman" w:cs="Times New Roman"/>
        </w:rPr>
        <w:t xml:space="preserve"> </w:t>
      </w:r>
      <w:r w:rsidRPr="00AA7D94">
        <w:rPr>
          <w:rFonts w:ascii="Times New Roman" w:hAnsi="Times New Roman" w:cs="Times New Roman"/>
          <w:color w:val="000000"/>
        </w:rPr>
        <w:t xml:space="preserve">Особенности государственного управления сферой здравоохранения на современном этапе в России // Вестник УГУЭС (Уфимский государственный университет экономики </w:t>
      </w:r>
      <w:r w:rsidR="00ED38D6" w:rsidRPr="00AA7D94">
        <w:rPr>
          <w:rFonts w:ascii="Times New Roman" w:hAnsi="Times New Roman" w:cs="Times New Roman"/>
          <w:color w:val="000000"/>
        </w:rPr>
        <w:t>и сервиса). Серия: Экономика. 2015.</w:t>
      </w:r>
      <w:r w:rsidRPr="00AA7D94">
        <w:rPr>
          <w:rFonts w:ascii="Times New Roman" w:hAnsi="Times New Roman" w:cs="Times New Roman"/>
          <w:color w:val="000000"/>
        </w:rPr>
        <w:t xml:space="preserve"> № 4. С. 45-49. </w:t>
      </w:r>
    </w:p>
    <w:p w:rsidR="006A4851" w:rsidRPr="00AA7D94" w:rsidRDefault="006A4851" w:rsidP="006A4851">
      <w:pPr>
        <w:numPr>
          <w:ilvl w:val="0"/>
          <w:numId w:val="5"/>
        </w:numPr>
        <w:spacing w:after="0" w:line="240" w:lineRule="auto"/>
        <w:ind w:left="0" w:firstLine="851"/>
        <w:jc w:val="both"/>
        <w:rPr>
          <w:rFonts w:ascii="Times New Roman" w:hAnsi="Times New Roman" w:cs="Times New Roman"/>
          <w:color w:val="000000"/>
        </w:rPr>
      </w:pPr>
      <w:r w:rsidRPr="00AA7D94">
        <w:rPr>
          <w:rFonts w:ascii="Times New Roman" w:hAnsi="Times New Roman" w:cs="Times New Roman"/>
          <w:i/>
        </w:rPr>
        <w:t xml:space="preserve">Тищенко Т.А., </w:t>
      </w:r>
      <w:proofErr w:type="spellStart"/>
      <w:r w:rsidRPr="00AA7D94">
        <w:rPr>
          <w:rFonts w:ascii="Times New Roman" w:hAnsi="Times New Roman" w:cs="Times New Roman"/>
          <w:i/>
        </w:rPr>
        <w:t>Сабирова</w:t>
      </w:r>
      <w:proofErr w:type="spellEnd"/>
      <w:r w:rsidRPr="00AA7D94">
        <w:rPr>
          <w:rFonts w:ascii="Times New Roman" w:hAnsi="Times New Roman" w:cs="Times New Roman"/>
          <w:i/>
        </w:rPr>
        <w:t xml:space="preserve"> З.Э.</w:t>
      </w:r>
      <w:r w:rsidRPr="00AA7D94">
        <w:rPr>
          <w:rFonts w:ascii="Times New Roman" w:hAnsi="Times New Roman" w:cs="Times New Roman"/>
        </w:rPr>
        <w:t xml:space="preserve"> </w:t>
      </w:r>
      <w:r w:rsidRPr="00AA7D94">
        <w:rPr>
          <w:rFonts w:ascii="Times New Roman" w:hAnsi="Times New Roman" w:cs="Times New Roman"/>
          <w:color w:val="000000"/>
        </w:rPr>
        <w:t xml:space="preserve">Реализация социальной миссии государства в области здравоохранения на территории Российской Федерации // «Молодежь, наука, инновации»: материалы </w:t>
      </w:r>
      <w:r w:rsidRPr="00AA7D94">
        <w:rPr>
          <w:rFonts w:ascii="Times New Roman" w:hAnsi="Times New Roman" w:cs="Times New Roman"/>
          <w:color w:val="000000"/>
          <w:lang w:val="en-US"/>
        </w:rPr>
        <w:t>IV</w:t>
      </w:r>
      <w:r w:rsidRPr="00AA7D94">
        <w:rPr>
          <w:rFonts w:ascii="Times New Roman" w:hAnsi="Times New Roman" w:cs="Times New Roman"/>
          <w:color w:val="000000"/>
        </w:rPr>
        <w:t xml:space="preserve"> Всероссийской научно-практической конференции 2015 года / Грозненский государственный нефтяной технический университет имени </w:t>
      </w:r>
      <w:r w:rsidR="00ED38D6" w:rsidRPr="00AA7D94">
        <w:rPr>
          <w:rFonts w:ascii="Times New Roman" w:hAnsi="Times New Roman" w:cs="Times New Roman"/>
          <w:color w:val="000000"/>
        </w:rPr>
        <w:t>академика М.Д. Миллионщикова. Грозный,</w:t>
      </w:r>
      <w:r w:rsidRPr="00AA7D94">
        <w:rPr>
          <w:rFonts w:ascii="Times New Roman" w:hAnsi="Times New Roman" w:cs="Times New Roman"/>
          <w:color w:val="000000"/>
        </w:rPr>
        <w:t xml:space="preserve"> 2015.</w:t>
      </w:r>
      <w:r w:rsidRPr="00AA7D94">
        <w:rPr>
          <w:rFonts w:ascii="Times New Roman" w:hAnsi="Times New Roman" w:cs="Times New Roman"/>
        </w:rPr>
        <w:t xml:space="preserve"> С. 138–141.</w:t>
      </w:r>
    </w:p>
    <w:p w:rsidR="006A4851" w:rsidRPr="006B6231" w:rsidRDefault="006A4851" w:rsidP="006A4851">
      <w:pPr>
        <w:pStyle w:val="a3"/>
        <w:numPr>
          <w:ilvl w:val="0"/>
          <w:numId w:val="5"/>
        </w:numPr>
        <w:spacing w:after="0" w:line="240" w:lineRule="auto"/>
        <w:ind w:left="0" w:firstLine="851"/>
        <w:jc w:val="both"/>
        <w:rPr>
          <w:rFonts w:ascii="Times New Roman" w:eastAsia="Times New Roman" w:hAnsi="Times New Roman" w:cs="Times New Roman"/>
          <w:color w:val="000000" w:themeColor="text1"/>
          <w:lang w:bidi="en-US"/>
        </w:rPr>
      </w:pPr>
      <w:r w:rsidRPr="00AA7D94">
        <w:rPr>
          <w:rFonts w:ascii="Times New Roman" w:hAnsi="Times New Roman" w:cs="Times New Roman"/>
        </w:rPr>
        <w:t>Официальный сайт Министерства здравоохранения Республики Башко</w:t>
      </w:r>
      <w:r w:rsidR="00ED38D6" w:rsidRPr="00AA7D94">
        <w:rPr>
          <w:rFonts w:ascii="Times New Roman" w:hAnsi="Times New Roman" w:cs="Times New Roman"/>
        </w:rPr>
        <w:t xml:space="preserve">ртостан [Электронный ресурс]. </w:t>
      </w:r>
      <w:r w:rsidRPr="00AA7D94">
        <w:rPr>
          <w:rFonts w:ascii="Times New Roman" w:hAnsi="Times New Roman" w:cs="Times New Roman"/>
        </w:rPr>
        <w:t>Режим доступа</w:t>
      </w:r>
      <w:r w:rsidRPr="006B6231">
        <w:rPr>
          <w:rFonts w:ascii="Times New Roman" w:hAnsi="Times New Roman" w:cs="Times New Roman"/>
          <w:color w:val="000000" w:themeColor="text1"/>
        </w:rPr>
        <w:t xml:space="preserve">: </w:t>
      </w:r>
      <w:hyperlink r:id="rId9" w:history="1">
        <w:r w:rsidRPr="006B6231">
          <w:rPr>
            <w:rStyle w:val="a5"/>
            <w:rFonts w:ascii="Times New Roman" w:hAnsi="Times New Roman" w:cs="Times New Roman"/>
            <w:color w:val="000000" w:themeColor="text1"/>
            <w:u w:val="none"/>
          </w:rPr>
          <w:t>https://health.bashkortostan.ru/</w:t>
        </w:r>
      </w:hyperlink>
    </w:p>
    <w:p w:rsidR="001638AC" w:rsidRPr="006B6231" w:rsidRDefault="001638AC" w:rsidP="001638AC">
      <w:pPr>
        <w:pStyle w:val="a3"/>
        <w:numPr>
          <w:ilvl w:val="0"/>
          <w:numId w:val="5"/>
        </w:numPr>
        <w:spacing w:after="0" w:line="240" w:lineRule="auto"/>
        <w:ind w:left="0" w:firstLine="851"/>
        <w:jc w:val="both"/>
        <w:rPr>
          <w:rFonts w:ascii="Times New Roman" w:eastAsia="Times New Roman" w:hAnsi="Times New Roman" w:cs="Times New Roman"/>
          <w:color w:val="000000" w:themeColor="text1"/>
          <w:lang w:bidi="en-US"/>
        </w:rPr>
      </w:pPr>
      <w:r w:rsidRPr="006B6231">
        <w:rPr>
          <w:rFonts w:ascii="Times New Roman" w:hAnsi="Times New Roman" w:cs="Times New Roman"/>
          <w:color w:val="000000" w:themeColor="text1"/>
        </w:rPr>
        <w:t>Официальный сайт Министерства экономического развития и инвестиционной политики Республики Башко</w:t>
      </w:r>
      <w:r w:rsidR="00ED38D6" w:rsidRPr="006B6231">
        <w:rPr>
          <w:rFonts w:ascii="Times New Roman" w:hAnsi="Times New Roman" w:cs="Times New Roman"/>
          <w:color w:val="000000" w:themeColor="text1"/>
        </w:rPr>
        <w:t xml:space="preserve">ртостан [Электронный ресурс]. </w:t>
      </w:r>
      <w:r w:rsidRPr="006B6231">
        <w:rPr>
          <w:rFonts w:ascii="Times New Roman" w:hAnsi="Times New Roman" w:cs="Times New Roman"/>
          <w:color w:val="000000" w:themeColor="text1"/>
        </w:rPr>
        <w:t xml:space="preserve">Режим доступа: </w:t>
      </w:r>
      <w:hyperlink r:id="rId10" w:history="1">
        <w:r w:rsidRPr="006B6231">
          <w:rPr>
            <w:rStyle w:val="a5"/>
            <w:rFonts w:ascii="Times New Roman" w:hAnsi="Times New Roman" w:cs="Times New Roman"/>
            <w:color w:val="000000" w:themeColor="text1"/>
            <w:u w:val="none"/>
          </w:rPr>
          <w:t>https://economy.bashkortostan.ru/</w:t>
        </w:r>
      </w:hyperlink>
    </w:p>
    <w:p w:rsidR="001638AC" w:rsidRPr="006B6231" w:rsidRDefault="001638AC" w:rsidP="001638AC">
      <w:pPr>
        <w:pStyle w:val="a3"/>
        <w:spacing w:after="0" w:line="240" w:lineRule="auto"/>
        <w:ind w:left="851"/>
        <w:jc w:val="both"/>
        <w:rPr>
          <w:rFonts w:ascii="Times New Roman" w:eastAsia="Times New Roman" w:hAnsi="Times New Roman" w:cs="Times New Roman"/>
          <w:color w:val="000000" w:themeColor="text1"/>
          <w:lang w:bidi="en-US"/>
        </w:rPr>
      </w:pPr>
    </w:p>
    <w:p w:rsidR="00ED38D6" w:rsidRPr="00AA7D94" w:rsidRDefault="00ED38D6" w:rsidP="00ED38D6">
      <w:pPr>
        <w:spacing w:before="100" w:beforeAutospacing="1" w:after="100" w:afterAutospacing="1" w:line="240" w:lineRule="auto"/>
        <w:jc w:val="center"/>
        <w:rPr>
          <w:rFonts w:ascii="Times New Roman" w:eastAsia="Times New Roman" w:hAnsi="Times New Roman" w:cs="Times New Roman"/>
          <w:b/>
          <w:color w:val="000000"/>
          <w:lang w:val="en-US" w:eastAsia="ru-RU"/>
        </w:rPr>
      </w:pPr>
      <w:r w:rsidRPr="00AA7D94">
        <w:rPr>
          <w:rFonts w:ascii="Times New Roman" w:eastAsia="Times New Roman" w:hAnsi="Times New Roman" w:cs="Times New Roman"/>
          <w:b/>
          <w:color w:val="000000"/>
          <w:lang w:val="en-US" w:eastAsia="ru-RU"/>
        </w:rPr>
        <w:t>MODERNIZATION OF THE HEALTHCARE SYSTEM OF THE REPUBLIC OF BASHKORTOSTAN ON THE PRINCIPLES OF PUBLIC-PRIVATE PARTNERSHIP</w:t>
      </w:r>
    </w:p>
    <w:p w:rsidR="00ED38D6" w:rsidRPr="00AA7D94" w:rsidRDefault="00ED38D6" w:rsidP="00ED38D6">
      <w:pPr>
        <w:pStyle w:val="a4"/>
        <w:spacing w:before="0" w:beforeAutospacing="0" w:after="0" w:afterAutospacing="0"/>
        <w:jc w:val="center"/>
        <w:rPr>
          <w:color w:val="000000"/>
          <w:sz w:val="22"/>
          <w:szCs w:val="22"/>
          <w:lang w:val="en-US"/>
        </w:rPr>
      </w:pPr>
      <w:r w:rsidRPr="00AA7D94">
        <w:rPr>
          <w:color w:val="000000"/>
          <w:sz w:val="22"/>
          <w:szCs w:val="22"/>
          <w:lang w:val="en-US"/>
        </w:rPr>
        <w:t xml:space="preserve">© Z.G. </w:t>
      </w:r>
      <w:proofErr w:type="spellStart"/>
      <w:r w:rsidRPr="00AA7D94">
        <w:rPr>
          <w:color w:val="000000"/>
          <w:sz w:val="22"/>
          <w:szCs w:val="22"/>
          <w:lang w:val="en-US"/>
        </w:rPr>
        <w:t>Zaynasheva</w:t>
      </w:r>
      <w:proofErr w:type="spellEnd"/>
      <w:r w:rsidRPr="00AA7D94">
        <w:rPr>
          <w:color w:val="000000"/>
          <w:sz w:val="22"/>
          <w:szCs w:val="22"/>
          <w:lang w:val="en-US"/>
        </w:rPr>
        <w:t xml:space="preserve">, D.Ph. </w:t>
      </w:r>
      <w:proofErr w:type="spellStart"/>
      <w:r w:rsidRPr="00AA7D94">
        <w:rPr>
          <w:color w:val="000000"/>
          <w:sz w:val="22"/>
          <w:szCs w:val="22"/>
          <w:lang w:val="en-US"/>
        </w:rPr>
        <w:t>Agzamova</w:t>
      </w:r>
      <w:proofErr w:type="spellEnd"/>
    </w:p>
    <w:p w:rsidR="00ED38D6" w:rsidRPr="00AA7D94" w:rsidRDefault="00ED38D6" w:rsidP="00ED38D6">
      <w:pPr>
        <w:pStyle w:val="a4"/>
        <w:spacing w:before="0" w:beforeAutospacing="0" w:after="0" w:afterAutospacing="0"/>
        <w:jc w:val="center"/>
        <w:rPr>
          <w:i/>
          <w:color w:val="000000"/>
          <w:sz w:val="22"/>
          <w:szCs w:val="22"/>
          <w:lang w:val="en-US"/>
        </w:rPr>
      </w:pPr>
      <w:r w:rsidRPr="00AA7D94">
        <w:rPr>
          <w:i/>
          <w:color w:val="000000"/>
          <w:sz w:val="22"/>
          <w:szCs w:val="22"/>
          <w:lang w:val="en-US"/>
        </w:rPr>
        <w:t xml:space="preserve">Ufa State Petroleum Technological University, Ufa, Russia </w:t>
      </w:r>
    </w:p>
    <w:p w:rsidR="00493E9E" w:rsidRPr="00AA7D94" w:rsidRDefault="00493E9E" w:rsidP="00ED38D6">
      <w:pPr>
        <w:pStyle w:val="a4"/>
        <w:spacing w:before="0" w:beforeAutospacing="0" w:after="0" w:afterAutospacing="0"/>
        <w:jc w:val="center"/>
        <w:rPr>
          <w:i/>
          <w:color w:val="000000"/>
          <w:sz w:val="22"/>
          <w:szCs w:val="22"/>
          <w:lang w:val="en-US"/>
        </w:rPr>
      </w:pPr>
    </w:p>
    <w:p w:rsidR="00493E9E" w:rsidRPr="00AA7D94" w:rsidRDefault="00493E9E" w:rsidP="00493E9E">
      <w:pPr>
        <w:pBdr>
          <w:left w:val="single" w:sz="4" w:space="4" w:color="auto"/>
        </w:pBdr>
        <w:spacing w:after="0" w:line="240" w:lineRule="auto"/>
        <w:ind w:left="644"/>
        <w:jc w:val="both"/>
        <w:rPr>
          <w:rFonts w:ascii="Times New Roman" w:hAnsi="Times New Roman" w:cs="Times New Roman"/>
          <w:color w:val="000000"/>
          <w:lang w:val="en-US"/>
        </w:rPr>
      </w:pPr>
      <w:proofErr w:type="gramStart"/>
      <w:r w:rsidRPr="00AA7D94">
        <w:rPr>
          <w:rFonts w:ascii="Times New Roman" w:hAnsi="Times New Roman" w:cs="Times New Roman"/>
          <w:color w:val="000000"/>
          <w:lang w:val="en-US"/>
        </w:rPr>
        <w:t>The article reflects the problems existing in the health care system, in particular, the poor quality of medical services, budget deficits, the increase in the cost of medical services, the low level of material and technical base of the healthcare sector, and it is noted that one of the promising measures to solve these problems is the introduction of mechanisms of state private partnerships and municipal-private partnerships.</w:t>
      </w:r>
      <w:proofErr w:type="gramEnd"/>
      <w:r w:rsidRPr="00AA7D94">
        <w:rPr>
          <w:rFonts w:ascii="Times New Roman" w:hAnsi="Times New Roman" w:cs="Times New Roman"/>
          <w:color w:val="000000"/>
          <w:lang w:val="en-US"/>
        </w:rPr>
        <w:t xml:space="preserve"> The authors reviewed the implementation of public-private partnership and municipal-private partnership projects in the Republic of Bashkortostan, noted the successes and existing problems, on the basis of which they concluded that the modernization of the public sector of the healthcare system in the field of infrastructure management and administration is possible only with the participation of business. In the article, the authors proposed ways and means to increase the investment attractiveness of the medical sector, as well as possible ways to increase the efficiency of public-private partnership projects in the healthcare system, while noting that intensification of efforts by both the state and market participants will be required.</w:t>
      </w:r>
    </w:p>
    <w:p w:rsidR="00493E9E" w:rsidRPr="00AA7D94" w:rsidRDefault="00493E9E" w:rsidP="00493E9E">
      <w:pPr>
        <w:pBdr>
          <w:left w:val="single" w:sz="4" w:space="4" w:color="auto"/>
        </w:pBdr>
        <w:spacing w:after="0" w:line="240" w:lineRule="auto"/>
        <w:ind w:left="644"/>
        <w:jc w:val="both"/>
        <w:rPr>
          <w:rFonts w:ascii="Times New Roman" w:hAnsi="Times New Roman" w:cs="Times New Roman"/>
          <w:color w:val="000000"/>
          <w:lang w:val="en-US"/>
        </w:rPr>
      </w:pPr>
      <w:r w:rsidRPr="00AA7D94">
        <w:rPr>
          <w:rFonts w:ascii="Times New Roman" w:hAnsi="Times New Roman" w:cs="Times New Roman"/>
          <w:b/>
          <w:color w:val="000000"/>
          <w:lang w:val="en-US"/>
        </w:rPr>
        <w:t>Keywords:</w:t>
      </w:r>
      <w:r w:rsidRPr="00AA7D94">
        <w:rPr>
          <w:rFonts w:ascii="Times New Roman" w:hAnsi="Times New Roman" w:cs="Times New Roman"/>
          <w:color w:val="000000"/>
          <w:lang w:val="en-US"/>
        </w:rPr>
        <w:t xml:space="preserve"> healthcare, social project, quality, partnership, concession agreement, investment</w:t>
      </w:r>
    </w:p>
    <w:p w:rsidR="00493E9E" w:rsidRPr="00AA7D94" w:rsidRDefault="00493E9E" w:rsidP="00493E9E">
      <w:pPr>
        <w:spacing w:after="0" w:line="240" w:lineRule="auto"/>
        <w:ind w:left="644"/>
        <w:jc w:val="both"/>
        <w:rPr>
          <w:rFonts w:ascii="Times New Roman" w:hAnsi="Times New Roman" w:cs="Times New Roman"/>
          <w:lang w:val="en-US"/>
        </w:rPr>
      </w:pPr>
    </w:p>
    <w:p w:rsidR="00493E9E" w:rsidRPr="00AA7D94" w:rsidRDefault="00493E9E" w:rsidP="00493E9E">
      <w:pPr>
        <w:spacing w:after="0" w:line="240" w:lineRule="auto"/>
        <w:ind w:left="644"/>
        <w:jc w:val="both"/>
        <w:rPr>
          <w:rFonts w:ascii="Times New Roman" w:hAnsi="Times New Roman" w:cs="Times New Roman"/>
          <w:lang w:val="en-US"/>
        </w:rPr>
      </w:pPr>
    </w:p>
    <w:p w:rsidR="00493E9E" w:rsidRPr="00AA7D94" w:rsidRDefault="00493E9E" w:rsidP="00493E9E">
      <w:pPr>
        <w:spacing w:after="0" w:line="240" w:lineRule="auto"/>
        <w:ind w:left="644"/>
        <w:jc w:val="center"/>
        <w:rPr>
          <w:rFonts w:ascii="Times New Roman" w:hAnsi="Times New Roman" w:cs="Times New Roman"/>
          <w:b/>
          <w:color w:val="000000"/>
          <w:lang w:val="en-US"/>
        </w:rPr>
      </w:pPr>
      <w:r w:rsidRPr="00AA7D94">
        <w:rPr>
          <w:rFonts w:ascii="Times New Roman" w:hAnsi="Times New Roman" w:cs="Times New Roman"/>
          <w:b/>
          <w:color w:val="000000"/>
          <w:lang w:val="en-US"/>
        </w:rPr>
        <w:t>REFERENCES</w:t>
      </w:r>
    </w:p>
    <w:p w:rsidR="00493E9E" w:rsidRPr="00AA7D94" w:rsidRDefault="00493E9E" w:rsidP="00493E9E">
      <w:pPr>
        <w:spacing w:after="0" w:line="240" w:lineRule="auto"/>
        <w:ind w:left="644"/>
        <w:jc w:val="center"/>
        <w:rPr>
          <w:rFonts w:ascii="Times New Roman" w:hAnsi="Times New Roman" w:cs="Times New Roman"/>
          <w:color w:val="000000"/>
          <w:lang w:val="en-US"/>
        </w:rPr>
      </w:pPr>
    </w:p>
    <w:p w:rsidR="0005739F" w:rsidRPr="00AA7D94" w:rsidRDefault="0005739F" w:rsidP="0005739F">
      <w:pPr>
        <w:tabs>
          <w:tab w:val="left" w:pos="851"/>
        </w:tabs>
        <w:spacing w:after="0" w:line="240" w:lineRule="auto"/>
        <w:ind w:left="644"/>
        <w:jc w:val="both"/>
        <w:rPr>
          <w:rFonts w:ascii="Times New Roman" w:hAnsi="Times New Roman" w:cs="Times New Roman"/>
          <w:color w:val="000000"/>
          <w:lang w:val="en-US"/>
        </w:rPr>
      </w:pPr>
      <w:proofErr w:type="gramStart"/>
      <w:r w:rsidRPr="00AA7D94">
        <w:rPr>
          <w:rFonts w:ascii="Times New Roman" w:hAnsi="Times New Roman" w:cs="Times New Roman"/>
          <w:color w:val="000000"/>
          <w:lang w:val="en-US"/>
        </w:rPr>
        <w:t>1.</w:t>
      </w:r>
      <w:r w:rsidRPr="00AA7D94">
        <w:rPr>
          <w:rFonts w:ascii="Times New Roman" w:hAnsi="Times New Roman" w:cs="Times New Roman"/>
          <w:color w:val="000000"/>
          <w:lang w:val="en-US"/>
        </w:rPr>
        <w:tab/>
      </w:r>
      <w:proofErr w:type="spellStart"/>
      <w:r w:rsidRPr="00AA7D94">
        <w:rPr>
          <w:rFonts w:ascii="Times New Roman" w:hAnsi="Times New Roman" w:cs="Times New Roman"/>
          <w:color w:val="000000"/>
          <w:lang w:val="en-US"/>
        </w:rPr>
        <w:t>Zainasheva</w:t>
      </w:r>
      <w:proofErr w:type="spellEnd"/>
      <w:r w:rsidRPr="00AA7D94">
        <w:rPr>
          <w:rFonts w:ascii="Times New Roman" w:hAnsi="Times New Roman" w:cs="Times New Roman"/>
          <w:color w:val="000000"/>
          <w:lang w:val="en-US"/>
        </w:rPr>
        <w:t>, Z.G. (2019) ‘</w:t>
      </w:r>
      <w:proofErr w:type="spellStart"/>
      <w:r w:rsidRPr="00AA7D94">
        <w:rPr>
          <w:rFonts w:ascii="Times New Roman" w:hAnsi="Times New Roman" w:cs="Times New Roman"/>
          <w:color w:val="000000"/>
          <w:lang w:val="en-US"/>
        </w:rPr>
        <w:t>Rol</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sotsial'noi</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sfery</w:t>
      </w:r>
      <w:proofErr w:type="spellEnd"/>
      <w:r w:rsidRPr="00AA7D94">
        <w:rPr>
          <w:rFonts w:ascii="Times New Roman" w:hAnsi="Times New Roman" w:cs="Times New Roman"/>
          <w:color w:val="000000"/>
          <w:lang w:val="en-US"/>
        </w:rPr>
        <w:t xml:space="preserve"> v </w:t>
      </w:r>
      <w:proofErr w:type="spellStart"/>
      <w:r w:rsidRPr="00AA7D94">
        <w:rPr>
          <w:rFonts w:ascii="Times New Roman" w:hAnsi="Times New Roman" w:cs="Times New Roman"/>
          <w:color w:val="000000"/>
          <w:lang w:val="en-US"/>
        </w:rPr>
        <w:t>razvitii</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obshchestva</w:t>
      </w:r>
      <w:proofErr w:type="spellEnd"/>
      <w:r w:rsidRPr="00AA7D94">
        <w:rPr>
          <w:rFonts w:ascii="Times New Roman" w:hAnsi="Times New Roman" w:cs="Times New Roman"/>
          <w:color w:val="000000"/>
          <w:lang w:val="en-US"/>
        </w:rPr>
        <w:t xml:space="preserve">’ [The role of the social sphere in the development of society] </w:t>
      </w:r>
      <w:r w:rsidRPr="00AA7D94">
        <w:rPr>
          <w:rFonts w:ascii="Times New Roman" w:hAnsi="Times New Roman" w:cs="Times New Roman"/>
          <w:i/>
          <w:color w:val="000000"/>
          <w:lang w:val="en-US"/>
        </w:rPr>
        <w:t>"Improving the system of state and municipal governance in the context of the implementation of priority national projects in the Russian Federation": a collection of materials of the All-Russian (national) scientific-practical conference with international participation (on the 100th anniversary of the Republic of Bashkortostan).</w:t>
      </w:r>
      <w:proofErr w:type="gramEnd"/>
      <w:r w:rsidRPr="00AA7D94">
        <w:rPr>
          <w:rFonts w:ascii="Times New Roman" w:hAnsi="Times New Roman" w:cs="Times New Roman"/>
          <w:color w:val="000000"/>
          <w:lang w:val="en-US"/>
        </w:rPr>
        <w:t xml:space="preserve"> Pp. 54-58.</w:t>
      </w:r>
    </w:p>
    <w:p w:rsidR="0005739F" w:rsidRPr="00AA7D94" w:rsidRDefault="0005739F" w:rsidP="0005739F">
      <w:pPr>
        <w:spacing w:after="0" w:line="240" w:lineRule="auto"/>
        <w:ind w:left="644"/>
        <w:jc w:val="both"/>
        <w:rPr>
          <w:rFonts w:ascii="Times New Roman" w:hAnsi="Times New Roman" w:cs="Times New Roman"/>
          <w:color w:val="000000"/>
          <w:lang w:val="en-US"/>
        </w:rPr>
      </w:pPr>
      <w:r w:rsidRPr="00AA7D94">
        <w:rPr>
          <w:rFonts w:ascii="Times New Roman" w:hAnsi="Times New Roman" w:cs="Times New Roman"/>
          <w:color w:val="000000"/>
          <w:lang w:val="en-US"/>
        </w:rPr>
        <w:t xml:space="preserve">2. </w:t>
      </w:r>
      <w:proofErr w:type="spellStart"/>
      <w:r w:rsidRPr="00AA7D94">
        <w:rPr>
          <w:rFonts w:ascii="Times New Roman" w:hAnsi="Times New Roman" w:cs="Times New Roman"/>
          <w:color w:val="000000"/>
          <w:lang w:val="en-US"/>
        </w:rPr>
        <w:t>Zainasheva</w:t>
      </w:r>
      <w:proofErr w:type="spellEnd"/>
      <w:r w:rsidRPr="00AA7D94">
        <w:rPr>
          <w:rFonts w:ascii="Times New Roman" w:hAnsi="Times New Roman" w:cs="Times New Roman"/>
          <w:color w:val="000000"/>
          <w:lang w:val="en-US"/>
        </w:rPr>
        <w:t xml:space="preserve">, Z.G. (2017) ‘O </w:t>
      </w:r>
      <w:proofErr w:type="spellStart"/>
      <w:r w:rsidRPr="00AA7D94">
        <w:rPr>
          <w:rFonts w:ascii="Times New Roman" w:hAnsi="Times New Roman" w:cs="Times New Roman"/>
          <w:color w:val="000000"/>
          <w:lang w:val="en-US"/>
        </w:rPr>
        <w:t>strategicheskikh</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faktorakh</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razvitiya</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regiona</w:t>
      </w:r>
      <w:proofErr w:type="spellEnd"/>
      <w:r w:rsidRPr="00AA7D94">
        <w:rPr>
          <w:rFonts w:ascii="Times New Roman" w:hAnsi="Times New Roman" w:cs="Times New Roman"/>
          <w:color w:val="000000"/>
          <w:lang w:val="en-US"/>
        </w:rPr>
        <w:t xml:space="preserve">’ </w:t>
      </w:r>
      <w:proofErr w:type="gramStart"/>
      <w:r w:rsidRPr="00AA7D94">
        <w:rPr>
          <w:rFonts w:ascii="Times New Roman" w:hAnsi="Times New Roman" w:cs="Times New Roman"/>
          <w:i/>
          <w:color w:val="000000"/>
          <w:lang w:val="en-US"/>
        </w:rPr>
        <w:t>On</w:t>
      </w:r>
      <w:proofErr w:type="gramEnd"/>
      <w:r w:rsidRPr="00AA7D94">
        <w:rPr>
          <w:rFonts w:ascii="Times New Roman" w:hAnsi="Times New Roman" w:cs="Times New Roman"/>
          <w:i/>
          <w:color w:val="000000"/>
          <w:lang w:val="en-US"/>
        </w:rPr>
        <w:t xml:space="preserve"> strategic factors for the development of the region "Strategy of the Republic of Bashkortostan - 2030: priorities for economic growth": collection of scientific articles of the All-Russian Scientific and Practical Conference.</w:t>
      </w:r>
      <w:r w:rsidRPr="00AA7D94">
        <w:rPr>
          <w:rFonts w:ascii="Times New Roman" w:hAnsi="Times New Roman" w:cs="Times New Roman"/>
          <w:color w:val="000000"/>
          <w:lang w:val="en-US"/>
        </w:rPr>
        <w:t xml:space="preserve"> Pp. 27-29.</w:t>
      </w:r>
    </w:p>
    <w:p w:rsidR="0005739F" w:rsidRPr="00AA7D94" w:rsidRDefault="0005739F" w:rsidP="0005739F">
      <w:pPr>
        <w:spacing w:after="0" w:line="240" w:lineRule="auto"/>
        <w:ind w:left="644"/>
        <w:jc w:val="both"/>
        <w:rPr>
          <w:rFonts w:ascii="Times New Roman" w:hAnsi="Times New Roman" w:cs="Times New Roman"/>
          <w:color w:val="000000"/>
          <w:lang w:val="en-US"/>
        </w:rPr>
      </w:pPr>
      <w:r w:rsidRPr="00AA7D94">
        <w:rPr>
          <w:rFonts w:ascii="Times New Roman" w:hAnsi="Times New Roman" w:cs="Times New Roman"/>
          <w:color w:val="000000"/>
          <w:lang w:val="en-US"/>
        </w:rPr>
        <w:t xml:space="preserve">3. </w:t>
      </w:r>
      <w:proofErr w:type="spellStart"/>
      <w:r w:rsidRPr="00AA7D94">
        <w:rPr>
          <w:rFonts w:ascii="Times New Roman" w:hAnsi="Times New Roman" w:cs="Times New Roman"/>
          <w:color w:val="000000"/>
          <w:lang w:val="en-US"/>
        </w:rPr>
        <w:t>Sabirova</w:t>
      </w:r>
      <w:proofErr w:type="spellEnd"/>
      <w:r w:rsidRPr="00AA7D94">
        <w:rPr>
          <w:rFonts w:ascii="Times New Roman" w:hAnsi="Times New Roman" w:cs="Times New Roman"/>
          <w:color w:val="000000"/>
          <w:lang w:val="en-US"/>
        </w:rPr>
        <w:t>, Z.E. (2019) ‘</w:t>
      </w:r>
      <w:proofErr w:type="spellStart"/>
      <w:r w:rsidRPr="00AA7D94">
        <w:rPr>
          <w:rFonts w:ascii="Times New Roman" w:hAnsi="Times New Roman" w:cs="Times New Roman"/>
          <w:color w:val="000000"/>
          <w:lang w:val="en-US"/>
        </w:rPr>
        <w:t>Razvitie</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gosudarstvenno-chastnogo</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partnerstva</w:t>
      </w:r>
      <w:proofErr w:type="spellEnd"/>
      <w:r w:rsidRPr="00AA7D94">
        <w:rPr>
          <w:rFonts w:ascii="Times New Roman" w:hAnsi="Times New Roman" w:cs="Times New Roman"/>
          <w:color w:val="000000"/>
          <w:lang w:val="en-US"/>
        </w:rPr>
        <w:t xml:space="preserve"> v </w:t>
      </w:r>
      <w:proofErr w:type="spellStart"/>
      <w:r w:rsidRPr="00AA7D94">
        <w:rPr>
          <w:rFonts w:ascii="Times New Roman" w:hAnsi="Times New Roman" w:cs="Times New Roman"/>
          <w:color w:val="000000"/>
          <w:lang w:val="en-US"/>
        </w:rPr>
        <w:t>Respublike</w:t>
      </w:r>
      <w:proofErr w:type="spellEnd"/>
      <w:r w:rsidRPr="00AA7D94">
        <w:rPr>
          <w:rFonts w:ascii="Times New Roman" w:hAnsi="Times New Roman" w:cs="Times New Roman"/>
          <w:color w:val="000000"/>
          <w:lang w:val="en-US"/>
        </w:rPr>
        <w:t xml:space="preserve"> Bashkortostan’ [The development of public-private partnerships in the Republic of Bashkortostan</w:t>
      </w:r>
      <w:r w:rsidR="004B1358" w:rsidRPr="00AA7D94">
        <w:rPr>
          <w:rFonts w:ascii="Times New Roman" w:hAnsi="Times New Roman" w:cs="Times New Roman"/>
          <w:color w:val="000000"/>
          <w:lang w:val="en-US"/>
        </w:rPr>
        <w:t>]</w:t>
      </w:r>
      <w:r w:rsidRPr="00AA7D94">
        <w:rPr>
          <w:rFonts w:ascii="Times New Roman" w:hAnsi="Times New Roman" w:cs="Times New Roman"/>
          <w:color w:val="000000"/>
          <w:lang w:val="en-US"/>
        </w:rPr>
        <w:t>. Economics and Management: Scientific and Practical Journal</w:t>
      </w:r>
      <w:r w:rsidR="004B1358" w:rsidRPr="00AA7D94">
        <w:rPr>
          <w:rFonts w:ascii="Times New Roman" w:hAnsi="Times New Roman" w:cs="Times New Roman"/>
          <w:color w:val="000000"/>
          <w:lang w:val="en-US"/>
        </w:rPr>
        <w:t>,</w:t>
      </w:r>
      <w:r w:rsidRPr="00AA7D94">
        <w:rPr>
          <w:rFonts w:ascii="Times New Roman" w:hAnsi="Times New Roman" w:cs="Times New Roman"/>
          <w:color w:val="000000"/>
          <w:lang w:val="en-US"/>
        </w:rPr>
        <w:t xml:space="preserve"> No 6 (150). Pp. 46-49.</w:t>
      </w:r>
    </w:p>
    <w:p w:rsidR="0005739F" w:rsidRPr="00AA7D94" w:rsidRDefault="0005739F" w:rsidP="0005739F">
      <w:pPr>
        <w:spacing w:after="0" w:line="240" w:lineRule="auto"/>
        <w:ind w:left="644"/>
        <w:jc w:val="both"/>
        <w:rPr>
          <w:rFonts w:ascii="Times New Roman" w:hAnsi="Times New Roman" w:cs="Times New Roman"/>
          <w:color w:val="000000"/>
          <w:lang w:val="en-US"/>
        </w:rPr>
      </w:pPr>
      <w:r w:rsidRPr="00AA7D94">
        <w:rPr>
          <w:rFonts w:ascii="Times New Roman" w:hAnsi="Times New Roman" w:cs="Times New Roman"/>
          <w:color w:val="000000"/>
          <w:lang w:val="en-US"/>
        </w:rPr>
        <w:t xml:space="preserve">4. </w:t>
      </w:r>
      <w:proofErr w:type="spellStart"/>
      <w:r w:rsidRPr="00AA7D94">
        <w:rPr>
          <w:rFonts w:ascii="Times New Roman" w:hAnsi="Times New Roman" w:cs="Times New Roman"/>
          <w:color w:val="000000"/>
          <w:lang w:val="en-US"/>
        </w:rPr>
        <w:t>Sabirova</w:t>
      </w:r>
      <w:proofErr w:type="spellEnd"/>
      <w:r w:rsidRPr="00AA7D94">
        <w:rPr>
          <w:rFonts w:ascii="Times New Roman" w:hAnsi="Times New Roman" w:cs="Times New Roman"/>
          <w:color w:val="000000"/>
          <w:lang w:val="en-US"/>
        </w:rPr>
        <w:t xml:space="preserve">, Z.E. (2019) </w:t>
      </w:r>
      <w:r w:rsidR="004B1358" w:rsidRPr="00AA7D94">
        <w:rPr>
          <w:rFonts w:ascii="Times New Roman" w:hAnsi="Times New Roman" w:cs="Times New Roman"/>
          <w:color w:val="000000"/>
          <w:lang w:val="en-US"/>
        </w:rPr>
        <w:t>‘</w:t>
      </w:r>
      <w:proofErr w:type="spellStart"/>
      <w:r w:rsidR="004B1358" w:rsidRPr="00AA7D94">
        <w:rPr>
          <w:rFonts w:ascii="Times New Roman" w:hAnsi="Times New Roman" w:cs="Times New Roman"/>
          <w:color w:val="000000"/>
          <w:lang w:val="en-US"/>
        </w:rPr>
        <w:t>Realizatsiya</w:t>
      </w:r>
      <w:proofErr w:type="spellEnd"/>
      <w:r w:rsidR="004B1358" w:rsidRPr="00AA7D94">
        <w:rPr>
          <w:rFonts w:ascii="Times New Roman" w:hAnsi="Times New Roman" w:cs="Times New Roman"/>
          <w:color w:val="000000"/>
          <w:lang w:val="en-US"/>
        </w:rPr>
        <w:t xml:space="preserve"> </w:t>
      </w:r>
      <w:proofErr w:type="spellStart"/>
      <w:r w:rsidR="004B1358" w:rsidRPr="00AA7D94">
        <w:rPr>
          <w:rFonts w:ascii="Times New Roman" w:hAnsi="Times New Roman" w:cs="Times New Roman"/>
          <w:color w:val="000000"/>
          <w:lang w:val="en-US"/>
        </w:rPr>
        <w:t>gosudarstvenno-chastnogo</w:t>
      </w:r>
      <w:proofErr w:type="spellEnd"/>
      <w:r w:rsidR="004B1358" w:rsidRPr="00AA7D94">
        <w:rPr>
          <w:rFonts w:ascii="Times New Roman" w:hAnsi="Times New Roman" w:cs="Times New Roman"/>
          <w:color w:val="000000"/>
          <w:lang w:val="en-US"/>
        </w:rPr>
        <w:t xml:space="preserve"> </w:t>
      </w:r>
      <w:proofErr w:type="spellStart"/>
      <w:r w:rsidR="004B1358" w:rsidRPr="00AA7D94">
        <w:rPr>
          <w:rFonts w:ascii="Times New Roman" w:hAnsi="Times New Roman" w:cs="Times New Roman"/>
          <w:color w:val="000000"/>
          <w:lang w:val="en-US"/>
        </w:rPr>
        <w:t>partnerstva</w:t>
      </w:r>
      <w:proofErr w:type="spellEnd"/>
      <w:r w:rsidR="004B1358" w:rsidRPr="00AA7D94">
        <w:rPr>
          <w:rFonts w:ascii="Times New Roman" w:hAnsi="Times New Roman" w:cs="Times New Roman"/>
          <w:color w:val="000000"/>
          <w:lang w:val="en-US"/>
        </w:rPr>
        <w:t xml:space="preserve"> v </w:t>
      </w:r>
      <w:proofErr w:type="spellStart"/>
      <w:r w:rsidR="004B1358" w:rsidRPr="00AA7D94">
        <w:rPr>
          <w:rFonts w:ascii="Times New Roman" w:hAnsi="Times New Roman" w:cs="Times New Roman"/>
          <w:color w:val="000000"/>
          <w:lang w:val="en-US"/>
        </w:rPr>
        <w:t>Respublike</w:t>
      </w:r>
      <w:proofErr w:type="spellEnd"/>
      <w:r w:rsidR="004B1358" w:rsidRPr="00AA7D94">
        <w:rPr>
          <w:rFonts w:ascii="Times New Roman" w:hAnsi="Times New Roman" w:cs="Times New Roman"/>
          <w:color w:val="000000"/>
          <w:lang w:val="en-US"/>
        </w:rPr>
        <w:t xml:space="preserve"> Bashkortostan’ [</w:t>
      </w:r>
      <w:r w:rsidRPr="00AA7D94">
        <w:rPr>
          <w:rFonts w:ascii="Times New Roman" w:hAnsi="Times New Roman" w:cs="Times New Roman"/>
          <w:color w:val="000000"/>
          <w:lang w:val="en-US"/>
        </w:rPr>
        <w:t>Implementation of public-private partnerships in the Republic of Bashkortostan</w:t>
      </w:r>
      <w:r w:rsidR="004B1358" w:rsidRPr="00AA7D94">
        <w:rPr>
          <w:rFonts w:ascii="Times New Roman" w:hAnsi="Times New Roman" w:cs="Times New Roman"/>
          <w:color w:val="000000"/>
          <w:lang w:val="en-US"/>
        </w:rPr>
        <w:t xml:space="preserve">] </w:t>
      </w:r>
      <w:r w:rsidRPr="00AA7D94">
        <w:rPr>
          <w:rFonts w:ascii="Times New Roman" w:hAnsi="Times New Roman" w:cs="Times New Roman"/>
          <w:i/>
          <w:color w:val="000000"/>
          <w:lang w:val="en-US"/>
        </w:rPr>
        <w:t>"Regional construction complex: investment practice a</w:t>
      </w:r>
      <w:r w:rsidR="004B1358" w:rsidRPr="00AA7D94">
        <w:rPr>
          <w:rFonts w:ascii="Times New Roman" w:hAnsi="Times New Roman" w:cs="Times New Roman"/>
          <w:i/>
          <w:color w:val="000000"/>
          <w:lang w:val="en-US"/>
        </w:rPr>
        <w:t>nd the implementation of SPP": A</w:t>
      </w:r>
      <w:r w:rsidRPr="00AA7D94">
        <w:rPr>
          <w:rFonts w:ascii="Times New Roman" w:hAnsi="Times New Roman" w:cs="Times New Roman"/>
          <w:i/>
          <w:color w:val="000000"/>
          <w:lang w:val="en-US"/>
        </w:rPr>
        <w:t xml:space="preserve">ll-Russian materials. </w:t>
      </w:r>
      <w:proofErr w:type="gramStart"/>
      <w:r w:rsidRPr="00AA7D94">
        <w:rPr>
          <w:rFonts w:ascii="Times New Roman" w:hAnsi="Times New Roman" w:cs="Times New Roman"/>
          <w:i/>
          <w:color w:val="000000"/>
          <w:lang w:val="en-US"/>
        </w:rPr>
        <w:t>scientific</w:t>
      </w:r>
      <w:proofErr w:type="gramEnd"/>
      <w:r w:rsidRPr="00AA7D94">
        <w:rPr>
          <w:rFonts w:ascii="Times New Roman" w:hAnsi="Times New Roman" w:cs="Times New Roman"/>
          <w:i/>
          <w:color w:val="000000"/>
          <w:lang w:val="en-US"/>
        </w:rPr>
        <w:t xml:space="preserve"> and practical conference with international participation October 15-16, 2019 </w:t>
      </w:r>
      <w:r w:rsidRPr="00AA7D94">
        <w:rPr>
          <w:rFonts w:ascii="Times New Roman" w:hAnsi="Times New Roman" w:cs="Times New Roman"/>
          <w:i/>
          <w:color w:val="000000"/>
          <w:lang w:val="en-US"/>
        </w:rPr>
        <w:lastRenderedPageBreak/>
        <w:t>“Grozny State Oil Te</w:t>
      </w:r>
      <w:r w:rsidR="004B1358" w:rsidRPr="00AA7D94">
        <w:rPr>
          <w:rFonts w:ascii="Times New Roman" w:hAnsi="Times New Roman" w:cs="Times New Roman"/>
          <w:i/>
          <w:color w:val="000000"/>
          <w:lang w:val="en-US"/>
        </w:rPr>
        <w:t>chnical University named after a</w:t>
      </w:r>
      <w:r w:rsidRPr="00AA7D94">
        <w:rPr>
          <w:rFonts w:ascii="Times New Roman" w:hAnsi="Times New Roman" w:cs="Times New Roman"/>
          <w:i/>
          <w:color w:val="000000"/>
          <w:lang w:val="en-US"/>
        </w:rPr>
        <w:t xml:space="preserve">cad. M.D. </w:t>
      </w:r>
      <w:proofErr w:type="spellStart"/>
      <w:r w:rsidRPr="00AA7D94">
        <w:rPr>
          <w:rFonts w:ascii="Times New Roman" w:hAnsi="Times New Roman" w:cs="Times New Roman"/>
          <w:i/>
          <w:color w:val="000000"/>
          <w:lang w:val="en-US"/>
        </w:rPr>
        <w:t>Millionschikov</w:t>
      </w:r>
      <w:proofErr w:type="spellEnd"/>
      <w:r w:rsidRPr="00AA7D94">
        <w:rPr>
          <w:rFonts w:ascii="Times New Roman" w:hAnsi="Times New Roman" w:cs="Times New Roman"/>
          <w:i/>
          <w:color w:val="000000"/>
          <w:lang w:val="en-US"/>
        </w:rPr>
        <w:t xml:space="preserve"> ".</w:t>
      </w:r>
      <w:r w:rsidRPr="00AA7D94">
        <w:rPr>
          <w:rFonts w:ascii="Times New Roman" w:hAnsi="Times New Roman" w:cs="Times New Roman"/>
          <w:color w:val="000000"/>
          <w:lang w:val="en-US"/>
        </w:rPr>
        <w:t xml:space="preserve"> Grozny, pp. 234-241.</w:t>
      </w:r>
    </w:p>
    <w:p w:rsidR="0005739F" w:rsidRPr="00AA7D94" w:rsidRDefault="004B1358" w:rsidP="0005739F">
      <w:pPr>
        <w:spacing w:after="0" w:line="240" w:lineRule="auto"/>
        <w:ind w:left="644"/>
        <w:jc w:val="both"/>
        <w:rPr>
          <w:rFonts w:ascii="Times New Roman" w:hAnsi="Times New Roman" w:cs="Times New Roman"/>
          <w:color w:val="000000"/>
          <w:lang w:val="en-US"/>
        </w:rPr>
      </w:pPr>
      <w:r w:rsidRPr="00AA7D94">
        <w:rPr>
          <w:rFonts w:ascii="Times New Roman" w:hAnsi="Times New Roman" w:cs="Times New Roman"/>
          <w:color w:val="000000"/>
          <w:lang w:val="en-US"/>
        </w:rPr>
        <w:t xml:space="preserve">5. </w:t>
      </w:r>
      <w:proofErr w:type="spellStart"/>
      <w:r w:rsidRPr="00AA7D94">
        <w:rPr>
          <w:rFonts w:ascii="Times New Roman" w:hAnsi="Times New Roman" w:cs="Times New Roman"/>
          <w:color w:val="000000"/>
          <w:lang w:val="en-US"/>
        </w:rPr>
        <w:t>Tishchenko</w:t>
      </w:r>
      <w:proofErr w:type="spellEnd"/>
      <w:r w:rsidRPr="00AA7D94">
        <w:rPr>
          <w:rFonts w:ascii="Times New Roman" w:hAnsi="Times New Roman" w:cs="Times New Roman"/>
          <w:color w:val="000000"/>
          <w:lang w:val="en-US"/>
        </w:rPr>
        <w:t xml:space="preserve">, T.A. and </w:t>
      </w:r>
      <w:proofErr w:type="spellStart"/>
      <w:r w:rsidR="0005739F" w:rsidRPr="00AA7D94">
        <w:rPr>
          <w:rFonts w:ascii="Times New Roman" w:hAnsi="Times New Roman" w:cs="Times New Roman"/>
          <w:color w:val="000000"/>
          <w:lang w:val="en-US"/>
        </w:rPr>
        <w:t>Sabirova</w:t>
      </w:r>
      <w:proofErr w:type="spellEnd"/>
      <w:r w:rsidRPr="00AA7D94">
        <w:rPr>
          <w:rFonts w:ascii="Times New Roman" w:hAnsi="Times New Roman" w:cs="Times New Roman"/>
          <w:color w:val="000000"/>
          <w:lang w:val="en-US"/>
        </w:rPr>
        <w:t>,</w:t>
      </w:r>
      <w:r w:rsidR="0005739F" w:rsidRPr="00AA7D94">
        <w:rPr>
          <w:rFonts w:ascii="Times New Roman" w:hAnsi="Times New Roman" w:cs="Times New Roman"/>
          <w:color w:val="000000"/>
          <w:lang w:val="en-US"/>
        </w:rPr>
        <w:t xml:space="preserve"> Z.E. </w:t>
      </w:r>
      <w:r w:rsidRPr="00AA7D94">
        <w:rPr>
          <w:rFonts w:ascii="Times New Roman" w:hAnsi="Times New Roman" w:cs="Times New Roman"/>
          <w:color w:val="000000"/>
          <w:lang w:val="en-US"/>
        </w:rPr>
        <w:t>(2015</w:t>
      </w:r>
      <w:proofErr w:type="gramStart"/>
      <w:r w:rsidRPr="00AA7D94">
        <w:rPr>
          <w:rFonts w:ascii="Times New Roman" w:hAnsi="Times New Roman" w:cs="Times New Roman"/>
          <w:color w:val="000000"/>
          <w:lang w:val="en-US"/>
        </w:rPr>
        <w:t>)‘</w:t>
      </w:r>
      <w:proofErr w:type="spellStart"/>
      <w:r w:rsidRPr="00AA7D94">
        <w:rPr>
          <w:rFonts w:ascii="Times New Roman" w:hAnsi="Times New Roman" w:cs="Times New Roman"/>
          <w:color w:val="000000"/>
          <w:lang w:val="en-US"/>
        </w:rPr>
        <w:t>Osobennosti</w:t>
      </w:r>
      <w:proofErr w:type="spellEnd"/>
      <w:proofErr w:type="gram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gosudarstvennogo</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upravleniya</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sferoi</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zdravookhraneniya</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na</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sovremennom</w:t>
      </w:r>
      <w:proofErr w:type="spellEnd"/>
      <w:r w:rsidRPr="00AA7D94">
        <w:rPr>
          <w:rFonts w:ascii="Times New Roman" w:hAnsi="Times New Roman" w:cs="Times New Roman"/>
          <w:color w:val="000000"/>
          <w:lang w:val="en-US"/>
        </w:rPr>
        <w:t xml:space="preserve"> </w:t>
      </w:r>
      <w:proofErr w:type="spellStart"/>
      <w:r w:rsidRPr="00AA7D94">
        <w:rPr>
          <w:rFonts w:ascii="Times New Roman" w:hAnsi="Times New Roman" w:cs="Times New Roman"/>
          <w:color w:val="000000"/>
          <w:lang w:val="en-US"/>
        </w:rPr>
        <w:t>etape</w:t>
      </w:r>
      <w:proofErr w:type="spellEnd"/>
      <w:r w:rsidRPr="00AA7D94">
        <w:rPr>
          <w:rFonts w:ascii="Times New Roman" w:hAnsi="Times New Roman" w:cs="Times New Roman"/>
          <w:color w:val="000000"/>
          <w:lang w:val="en-US"/>
        </w:rPr>
        <w:t xml:space="preserve"> v </w:t>
      </w:r>
      <w:proofErr w:type="spellStart"/>
      <w:r w:rsidRPr="00AA7D94">
        <w:rPr>
          <w:rFonts w:ascii="Times New Roman" w:hAnsi="Times New Roman" w:cs="Times New Roman"/>
          <w:color w:val="000000"/>
          <w:lang w:val="en-US"/>
        </w:rPr>
        <w:t>Rossii</w:t>
      </w:r>
      <w:proofErr w:type="spellEnd"/>
      <w:r w:rsidRPr="00AA7D94">
        <w:rPr>
          <w:rFonts w:ascii="Times New Roman" w:hAnsi="Times New Roman" w:cs="Times New Roman"/>
          <w:color w:val="000000"/>
          <w:lang w:val="en-US"/>
        </w:rPr>
        <w:t>’ [</w:t>
      </w:r>
      <w:r w:rsidR="0005739F" w:rsidRPr="00AA7D94">
        <w:rPr>
          <w:rFonts w:ascii="Times New Roman" w:hAnsi="Times New Roman" w:cs="Times New Roman"/>
          <w:color w:val="000000"/>
          <w:lang w:val="en-US"/>
        </w:rPr>
        <w:t>Features of public administration of the healthcare sector at the present stage in Russia</w:t>
      </w:r>
      <w:r w:rsidRPr="00AA7D94">
        <w:rPr>
          <w:rFonts w:ascii="Times New Roman" w:hAnsi="Times New Roman" w:cs="Times New Roman"/>
          <w:color w:val="000000"/>
          <w:lang w:val="en-US"/>
        </w:rPr>
        <w:t>]</w:t>
      </w:r>
      <w:r w:rsidR="0005739F" w:rsidRPr="00AA7D94">
        <w:rPr>
          <w:rFonts w:ascii="Times New Roman" w:hAnsi="Times New Roman" w:cs="Times New Roman"/>
          <w:color w:val="000000"/>
          <w:lang w:val="en-US"/>
        </w:rPr>
        <w:t xml:space="preserve"> </w:t>
      </w:r>
      <w:r w:rsidRPr="00AA7D94">
        <w:rPr>
          <w:rFonts w:ascii="Times New Roman" w:hAnsi="Times New Roman" w:cs="Times New Roman"/>
          <w:i/>
          <w:color w:val="000000"/>
          <w:lang w:val="en-US"/>
        </w:rPr>
        <w:t>Gerald of US</w:t>
      </w:r>
      <w:r w:rsidR="0005739F" w:rsidRPr="00AA7D94">
        <w:rPr>
          <w:rFonts w:ascii="Times New Roman" w:hAnsi="Times New Roman" w:cs="Times New Roman"/>
          <w:i/>
          <w:color w:val="000000"/>
          <w:lang w:val="en-US"/>
        </w:rPr>
        <w:t>UES</w:t>
      </w:r>
      <w:r w:rsidR="0005739F" w:rsidRPr="00AA7D94">
        <w:rPr>
          <w:rFonts w:ascii="Times New Roman" w:hAnsi="Times New Roman" w:cs="Times New Roman"/>
          <w:color w:val="000000"/>
          <w:lang w:val="en-US"/>
        </w:rPr>
        <w:t xml:space="preserve"> (Ufa State University of Economics and Se</w:t>
      </w:r>
      <w:r w:rsidRPr="00AA7D94">
        <w:rPr>
          <w:rFonts w:ascii="Times New Roman" w:hAnsi="Times New Roman" w:cs="Times New Roman"/>
          <w:color w:val="000000"/>
          <w:lang w:val="en-US"/>
        </w:rPr>
        <w:t xml:space="preserve">rvice). </w:t>
      </w:r>
      <w:r w:rsidRPr="006B6231">
        <w:rPr>
          <w:rFonts w:ascii="Times New Roman" w:hAnsi="Times New Roman" w:cs="Times New Roman"/>
          <w:i/>
          <w:color w:val="000000"/>
          <w:lang w:val="en-US"/>
        </w:rPr>
        <w:t>Series: Economics</w:t>
      </w:r>
      <w:r w:rsidRPr="00AA7D94">
        <w:rPr>
          <w:rFonts w:ascii="Times New Roman" w:hAnsi="Times New Roman" w:cs="Times New Roman"/>
          <w:color w:val="000000"/>
          <w:lang w:val="en-US"/>
        </w:rPr>
        <w:t>.</w:t>
      </w:r>
      <w:r w:rsidR="0005739F" w:rsidRPr="00AA7D94">
        <w:rPr>
          <w:rFonts w:ascii="Times New Roman" w:hAnsi="Times New Roman" w:cs="Times New Roman"/>
          <w:color w:val="000000"/>
          <w:lang w:val="en-US"/>
        </w:rPr>
        <w:t xml:space="preserve"> No. 4. P</w:t>
      </w:r>
      <w:r w:rsidRPr="00AA7D94">
        <w:rPr>
          <w:rFonts w:ascii="Times New Roman" w:hAnsi="Times New Roman" w:cs="Times New Roman"/>
          <w:color w:val="000000"/>
          <w:lang w:val="en-US"/>
        </w:rPr>
        <w:t>p</w:t>
      </w:r>
      <w:r w:rsidR="0005739F" w:rsidRPr="00AA7D94">
        <w:rPr>
          <w:rFonts w:ascii="Times New Roman" w:hAnsi="Times New Roman" w:cs="Times New Roman"/>
          <w:color w:val="000000"/>
          <w:lang w:val="en-US"/>
        </w:rPr>
        <w:t>. 45-49.</w:t>
      </w:r>
    </w:p>
    <w:p w:rsidR="0005739F" w:rsidRPr="00AA7D94" w:rsidRDefault="0005739F" w:rsidP="0005739F">
      <w:pPr>
        <w:spacing w:after="0" w:line="240" w:lineRule="auto"/>
        <w:ind w:left="644"/>
        <w:jc w:val="both"/>
        <w:rPr>
          <w:rFonts w:ascii="Times New Roman" w:hAnsi="Times New Roman" w:cs="Times New Roman"/>
          <w:color w:val="000000"/>
          <w:lang w:val="en-US"/>
        </w:rPr>
      </w:pPr>
      <w:r w:rsidRPr="00AA7D94">
        <w:rPr>
          <w:rFonts w:ascii="Times New Roman" w:hAnsi="Times New Roman" w:cs="Times New Roman"/>
          <w:color w:val="000000"/>
          <w:lang w:val="en-US"/>
        </w:rPr>
        <w:t xml:space="preserve">6. </w:t>
      </w:r>
      <w:proofErr w:type="spellStart"/>
      <w:r w:rsidRPr="00AA7D94">
        <w:rPr>
          <w:rFonts w:ascii="Times New Roman" w:hAnsi="Times New Roman" w:cs="Times New Roman"/>
          <w:color w:val="000000"/>
          <w:lang w:val="en-US"/>
        </w:rPr>
        <w:t>Tishchenko</w:t>
      </w:r>
      <w:proofErr w:type="spellEnd"/>
      <w:r w:rsidR="004B1358" w:rsidRPr="00AA7D94">
        <w:rPr>
          <w:rFonts w:ascii="Times New Roman" w:hAnsi="Times New Roman" w:cs="Times New Roman"/>
          <w:color w:val="000000"/>
          <w:lang w:val="en-US"/>
        </w:rPr>
        <w:t>,</w:t>
      </w:r>
      <w:r w:rsidRPr="00AA7D94">
        <w:rPr>
          <w:rFonts w:ascii="Times New Roman" w:hAnsi="Times New Roman" w:cs="Times New Roman"/>
          <w:color w:val="000000"/>
          <w:lang w:val="en-US"/>
        </w:rPr>
        <w:t xml:space="preserve"> T.A.</w:t>
      </w:r>
      <w:r w:rsidR="00BF6A92" w:rsidRPr="00AA7D94">
        <w:rPr>
          <w:rFonts w:ascii="Times New Roman" w:hAnsi="Times New Roman" w:cs="Times New Roman"/>
          <w:color w:val="000000"/>
          <w:lang w:val="en-US"/>
        </w:rPr>
        <w:t xml:space="preserve"> and </w:t>
      </w:r>
      <w:proofErr w:type="spellStart"/>
      <w:r w:rsidRPr="00AA7D94">
        <w:rPr>
          <w:rFonts w:ascii="Times New Roman" w:hAnsi="Times New Roman" w:cs="Times New Roman"/>
          <w:color w:val="000000"/>
          <w:lang w:val="en-US"/>
        </w:rPr>
        <w:t>Sabirova</w:t>
      </w:r>
      <w:proofErr w:type="spellEnd"/>
      <w:r w:rsidR="004B1358" w:rsidRPr="00AA7D94">
        <w:rPr>
          <w:rFonts w:ascii="Times New Roman" w:hAnsi="Times New Roman" w:cs="Times New Roman"/>
          <w:color w:val="000000"/>
          <w:lang w:val="en-US"/>
        </w:rPr>
        <w:t>,</w:t>
      </w:r>
      <w:r w:rsidRPr="00AA7D94">
        <w:rPr>
          <w:rFonts w:ascii="Times New Roman" w:hAnsi="Times New Roman" w:cs="Times New Roman"/>
          <w:color w:val="000000"/>
          <w:lang w:val="en-US"/>
        </w:rPr>
        <w:t xml:space="preserve"> Z.E.</w:t>
      </w:r>
      <w:r w:rsidR="004B1358" w:rsidRPr="00AA7D94">
        <w:rPr>
          <w:rFonts w:ascii="Times New Roman" w:hAnsi="Times New Roman" w:cs="Times New Roman"/>
          <w:color w:val="000000"/>
          <w:lang w:val="en-US"/>
        </w:rPr>
        <w:t xml:space="preserve"> (2015)</w:t>
      </w:r>
      <w:r w:rsidRPr="00AA7D94">
        <w:rPr>
          <w:rFonts w:ascii="Times New Roman" w:hAnsi="Times New Roman" w:cs="Times New Roman"/>
          <w:color w:val="000000"/>
          <w:lang w:val="en-US"/>
        </w:rPr>
        <w:t xml:space="preserve"> </w:t>
      </w:r>
      <w:r w:rsidR="00DC540E" w:rsidRPr="00AA7D94">
        <w:rPr>
          <w:rFonts w:ascii="Times New Roman" w:hAnsi="Times New Roman" w:cs="Times New Roman"/>
          <w:color w:val="000000"/>
          <w:lang w:val="en-US"/>
        </w:rPr>
        <w:t>‘</w:t>
      </w:r>
      <w:proofErr w:type="spellStart"/>
      <w:r w:rsidR="00DC540E" w:rsidRPr="00AA7D94">
        <w:rPr>
          <w:rFonts w:ascii="Times New Roman" w:hAnsi="Times New Roman" w:cs="Times New Roman"/>
          <w:color w:val="000000"/>
          <w:lang w:val="en-US"/>
        </w:rPr>
        <w:t>Realizatsiya</w:t>
      </w:r>
      <w:proofErr w:type="spellEnd"/>
      <w:r w:rsidR="00DC540E" w:rsidRPr="00AA7D94">
        <w:rPr>
          <w:rFonts w:ascii="Times New Roman" w:hAnsi="Times New Roman" w:cs="Times New Roman"/>
          <w:color w:val="000000"/>
          <w:lang w:val="en-US"/>
        </w:rPr>
        <w:t xml:space="preserve"> </w:t>
      </w:r>
      <w:proofErr w:type="spellStart"/>
      <w:r w:rsidR="00DC540E" w:rsidRPr="00AA7D94">
        <w:rPr>
          <w:rFonts w:ascii="Times New Roman" w:hAnsi="Times New Roman" w:cs="Times New Roman"/>
          <w:color w:val="000000"/>
          <w:lang w:val="en-US"/>
        </w:rPr>
        <w:t>sotsial'noi</w:t>
      </w:r>
      <w:proofErr w:type="spellEnd"/>
      <w:r w:rsidR="00DC540E" w:rsidRPr="00AA7D94">
        <w:rPr>
          <w:rFonts w:ascii="Times New Roman" w:hAnsi="Times New Roman" w:cs="Times New Roman"/>
          <w:color w:val="000000"/>
          <w:lang w:val="en-US"/>
        </w:rPr>
        <w:t xml:space="preserve"> </w:t>
      </w:r>
      <w:proofErr w:type="spellStart"/>
      <w:r w:rsidR="00DC540E" w:rsidRPr="00AA7D94">
        <w:rPr>
          <w:rFonts w:ascii="Times New Roman" w:hAnsi="Times New Roman" w:cs="Times New Roman"/>
          <w:color w:val="000000"/>
          <w:lang w:val="en-US"/>
        </w:rPr>
        <w:t>missii</w:t>
      </w:r>
      <w:proofErr w:type="spellEnd"/>
      <w:r w:rsidR="00DC540E" w:rsidRPr="00AA7D94">
        <w:rPr>
          <w:rFonts w:ascii="Times New Roman" w:hAnsi="Times New Roman" w:cs="Times New Roman"/>
          <w:color w:val="000000"/>
          <w:lang w:val="en-US"/>
        </w:rPr>
        <w:t xml:space="preserve"> </w:t>
      </w:r>
      <w:proofErr w:type="spellStart"/>
      <w:r w:rsidR="00DC540E" w:rsidRPr="00AA7D94">
        <w:rPr>
          <w:rFonts w:ascii="Times New Roman" w:hAnsi="Times New Roman" w:cs="Times New Roman"/>
          <w:color w:val="000000"/>
          <w:lang w:val="en-US"/>
        </w:rPr>
        <w:t>gosudarstva</w:t>
      </w:r>
      <w:proofErr w:type="spellEnd"/>
      <w:r w:rsidR="00DC540E" w:rsidRPr="00AA7D94">
        <w:rPr>
          <w:rFonts w:ascii="Times New Roman" w:hAnsi="Times New Roman" w:cs="Times New Roman"/>
          <w:color w:val="000000"/>
          <w:lang w:val="en-US"/>
        </w:rPr>
        <w:t xml:space="preserve"> v </w:t>
      </w:r>
      <w:proofErr w:type="spellStart"/>
      <w:r w:rsidR="00DC540E" w:rsidRPr="00AA7D94">
        <w:rPr>
          <w:rFonts w:ascii="Times New Roman" w:hAnsi="Times New Roman" w:cs="Times New Roman"/>
          <w:color w:val="000000"/>
          <w:lang w:val="en-US"/>
        </w:rPr>
        <w:t>oblasti</w:t>
      </w:r>
      <w:proofErr w:type="spellEnd"/>
      <w:r w:rsidR="00DC540E" w:rsidRPr="00AA7D94">
        <w:rPr>
          <w:rFonts w:ascii="Times New Roman" w:hAnsi="Times New Roman" w:cs="Times New Roman"/>
          <w:color w:val="000000"/>
          <w:lang w:val="en-US"/>
        </w:rPr>
        <w:t xml:space="preserve"> </w:t>
      </w:r>
      <w:proofErr w:type="spellStart"/>
      <w:r w:rsidR="00DC540E" w:rsidRPr="00AA7D94">
        <w:rPr>
          <w:rFonts w:ascii="Times New Roman" w:hAnsi="Times New Roman" w:cs="Times New Roman"/>
          <w:color w:val="000000"/>
          <w:lang w:val="en-US"/>
        </w:rPr>
        <w:t>zdravookhraneniya</w:t>
      </w:r>
      <w:proofErr w:type="spellEnd"/>
      <w:r w:rsidR="00DC540E" w:rsidRPr="00AA7D94">
        <w:rPr>
          <w:rFonts w:ascii="Times New Roman" w:hAnsi="Times New Roman" w:cs="Times New Roman"/>
          <w:color w:val="000000"/>
          <w:lang w:val="en-US"/>
        </w:rPr>
        <w:t xml:space="preserve"> </w:t>
      </w:r>
      <w:proofErr w:type="spellStart"/>
      <w:r w:rsidR="00DC540E" w:rsidRPr="00AA7D94">
        <w:rPr>
          <w:rFonts w:ascii="Times New Roman" w:hAnsi="Times New Roman" w:cs="Times New Roman"/>
          <w:color w:val="000000"/>
          <w:lang w:val="en-US"/>
        </w:rPr>
        <w:t>na</w:t>
      </w:r>
      <w:proofErr w:type="spellEnd"/>
      <w:r w:rsidR="00DC540E" w:rsidRPr="00AA7D94">
        <w:rPr>
          <w:rFonts w:ascii="Times New Roman" w:hAnsi="Times New Roman" w:cs="Times New Roman"/>
          <w:color w:val="000000"/>
          <w:lang w:val="en-US"/>
        </w:rPr>
        <w:t xml:space="preserve"> </w:t>
      </w:r>
      <w:proofErr w:type="spellStart"/>
      <w:r w:rsidR="00DC540E" w:rsidRPr="00AA7D94">
        <w:rPr>
          <w:rFonts w:ascii="Times New Roman" w:hAnsi="Times New Roman" w:cs="Times New Roman"/>
          <w:color w:val="000000"/>
          <w:lang w:val="en-US"/>
        </w:rPr>
        <w:t>territorii</w:t>
      </w:r>
      <w:proofErr w:type="spellEnd"/>
      <w:r w:rsidR="00DC540E" w:rsidRPr="00AA7D94">
        <w:rPr>
          <w:rFonts w:ascii="Times New Roman" w:hAnsi="Times New Roman" w:cs="Times New Roman"/>
          <w:color w:val="000000"/>
          <w:lang w:val="en-US"/>
        </w:rPr>
        <w:t xml:space="preserve"> </w:t>
      </w:r>
      <w:proofErr w:type="spellStart"/>
      <w:r w:rsidR="00DC540E" w:rsidRPr="00AA7D94">
        <w:rPr>
          <w:rFonts w:ascii="Times New Roman" w:hAnsi="Times New Roman" w:cs="Times New Roman"/>
          <w:color w:val="000000"/>
          <w:lang w:val="en-US"/>
        </w:rPr>
        <w:t>Rossiiskoi</w:t>
      </w:r>
      <w:proofErr w:type="spellEnd"/>
      <w:r w:rsidR="00DC540E" w:rsidRPr="00AA7D94">
        <w:rPr>
          <w:rFonts w:ascii="Times New Roman" w:hAnsi="Times New Roman" w:cs="Times New Roman"/>
          <w:color w:val="000000"/>
          <w:lang w:val="en-US"/>
        </w:rPr>
        <w:t xml:space="preserve"> </w:t>
      </w:r>
      <w:proofErr w:type="spellStart"/>
      <w:r w:rsidR="00DC540E" w:rsidRPr="00AA7D94">
        <w:rPr>
          <w:rFonts w:ascii="Times New Roman" w:hAnsi="Times New Roman" w:cs="Times New Roman"/>
          <w:color w:val="000000"/>
          <w:lang w:val="en-US"/>
        </w:rPr>
        <w:t>Federatsii</w:t>
      </w:r>
      <w:proofErr w:type="spellEnd"/>
      <w:r w:rsidR="00DC540E" w:rsidRPr="00AA7D94">
        <w:rPr>
          <w:rFonts w:ascii="Times New Roman" w:hAnsi="Times New Roman" w:cs="Times New Roman"/>
          <w:color w:val="000000"/>
          <w:lang w:val="en-US"/>
        </w:rPr>
        <w:t>’ [</w:t>
      </w:r>
      <w:r w:rsidRPr="00AA7D94">
        <w:rPr>
          <w:rFonts w:ascii="Times New Roman" w:hAnsi="Times New Roman" w:cs="Times New Roman"/>
          <w:color w:val="000000"/>
          <w:lang w:val="en-US"/>
        </w:rPr>
        <w:t>Implementation of the state’s social mission in the field of health care in the Russian Federation</w:t>
      </w:r>
      <w:r w:rsidR="00DC540E" w:rsidRPr="00AA7D94">
        <w:rPr>
          <w:rFonts w:ascii="Times New Roman" w:hAnsi="Times New Roman" w:cs="Times New Roman"/>
          <w:color w:val="000000"/>
          <w:lang w:val="en-US"/>
        </w:rPr>
        <w:t>]</w:t>
      </w:r>
      <w:r w:rsidRPr="00AA7D94">
        <w:rPr>
          <w:rFonts w:ascii="Times New Roman" w:hAnsi="Times New Roman" w:cs="Times New Roman"/>
          <w:color w:val="000000"/>
          <w:lang w:val="en-US"/>
        </w:rPr>
        <w:t xml:space="preserve"> “</w:t>
      </w:r>
      <w:r w:rsidRPr="00AA7D94">
        <w:rPr>
          <w:rFonts w:ascii="Times New Roman" w:hAnsi="Times New Roman" w:cs="Times New Roman"/>
          <w:i/>
          <w:color w:val="000000"/>
          <w:lang w:val="en-US"/>
        </w:rPr>
        <w:t>Youth, science, innovations”: materials of the IV All-Russian Scientific and Practical Conference 2015</w:t>
      </w:r>
      <w:r w:rsidR="00DC540E" w:rsidRPr="00AA7D94">
        <w:rPr>
          <w:rFonts w:ascii="Times New Roman" w:hAnsi="Times New Roman" w:cs="Times New Roman"/>
          <w:i/>
          <w:color w:val="000000"/>
          <w:lang w:val="en-US"/>
        </w:rPr>
        <w:t>.</w:t>
      </w:r>
      <w:r w:rsidRPr="00AA7D94">
        <w:rPr>
          <w:rFonts w:ascii="Times New Roman" w:hAnsi="Times New Roman" w:cs="Times New Roman"/>
          <w:color w:val="000000"/>
          <w:lang w:val="en-US"/>
        </w:rPr>
        <w:t xml:space="preserve"> </w:t>
      </w:r>
      <w:r w:rsidRPr="00AA7D94">
        <w:rPr>
          <w:rFonts w:ascii="Times New Roman" w:hAnsi="Times New Roman" w:cs="Times New Roman"/>
          <w:i/>
          <w:color w:val="000000"/>
          <w:lang w:val="en-US"/>
        </w:rPr>
        <w:t>Grozny State Oil Technical University named after acad</w:t>
      </w:r>
      <w:r w:rsidR="00DC540E" w:rsidRPr="00AA7D94">
        <w:rPr>
          <w:rFonts w:ascii="Times New Roman" w:hAnsi="Times New Roman" w:cs="Times New Roman"/>
          <w:i/>
          <w:color w:val="000000"/>
          <w:lang w:val="en-US"/>
        </w:rPr>
        <w:t>.</w:t>
      </w:r>
      <w:r w:rsidRPr="00AA7D94">
        <w:rPr>
          <w:rFonts w:ascii="Times New Roman" w:hAnsi="Times New Roman" w:cs="Times New Roman"/>
          <w:i/>
          <w:color w:val="000000"/>
          <w:lang w:val="en-US"/>
        </w:rPr>
        <w:t xml:space="preserve"> M.D. </w:t>
      </w:r>
      <w:proofErr w:type="spellStart"/>
      <w:r w:rsidRPr="00AA7D94">
        <w:rPr>
          <w:rFonts w:ascii="Times New Roman" w:hAnsi="Times New Roman" w:cs="Times New Roman"/>
          <w:i/>
          <w:color w:val="000000"/>
          <w:lang w:val="en-US"/>
        </w:rPr>
        <w:t>Millions</w:t>
      </w:r>
      <w:r w:rsidR="00DC540E" w:rsidRPr="00AA7D94">
        <w:rPr>
          <w:rFonts w:ascii="Times New Roman" w:hAnsi="Times New Roman" w:cs="Times New Roman"/>
          <w:i/>
          <w:color w:val="000000"/>
          <w:lang w:val="en-US"/>
        </w:rPr>
        <w:t>h</w:t>
      </w:r>
      <w:r w:rsidRPr="00AA7D94">
        <w:rPr>
          <w:rFonts w:ascii="Times New Roman" w:hAnsi="Times New Roman" w:cs="Times New Roman"/>
          <w:i/>
          <w:color w:val="000000"/>
          <w:lang w:val="en-US"/>
        </w:rPr>
        <w:t>chikov</w:t>
      </w:r>
      <w:proofErr w:type="spellEnd"/>
      <w:r w:rsidR="00DC540E" w:rsidRPr="00AA7D94">
        <w:rPr>
          <w:rFonts w:ascii="Times New Roman" w:hAnsi="Times New Roman" w:cs="Times New Roman"/>
          <w:i/>
          <w:color w:val="000000"/>
          <w:lang w:val="en-US"/>
        </w:rPr>
        <w:t>.</w:t>
      </w:r>
      <w:r w:rsidR="00DC540E" w:rsidRPr="00AA7D94">
        <w:rPr>
          <w:rFonts w:ascii="Times New Roman" w:hAnsi="Times New Roman" w:cs="Times New Roman"/>
          <w:color w:val="000000"/>
          <w:lang w:val="en-US"/>
        </w:rPr>
        <w:t xml:space="preserve"> Grozny, pp</w:t>
      </w:r>
      <w:r w:rsidRPr="00AA7D94">
        <w:rPr>
          <w:rFonts w:ascii="Times New Roman" w:hAnsi="Times New Roman" w:cs="Times New Roman"/>
          <w:color w:val="000000"/>
          <w:lang w:val="en-US"/>
        </w:rPr>
        <w:t>. 138–141.</w:t>
      </w:r>
    </w:p>
    <w:p w:rsidR="0005739F" w:rsidRPr="00AA7D94" w:rsidRDefault="0005739F" w:rsidP="0005739F">
      <w:pPr>
        <w:spacing w:after="0" w:line="240" w:lineRule="auto"/>
        <w:ind w:left="644"/>
        <w:jc w:val="both"/>
        <w:rPr>
          <w:rFonts w:ascii="Times New Roman" w:hAnsi="Times New Roman" w:cs="Times New Roman"/>
          <w:color w:val="000000"/>
          <w:lang w:val="en-US"/>
        </w:rPr>
      </w:pPr>
      <w:r w:rsidRPr="00AA7D94">
        <w:rPr>
          <w:rFonts w:ascii="Times New Roman" w:hAnsi="Times New Roman" w:cs="Times New Roman"/>
          <w:color w:val="000000"/>
          <w:lang w:val="en-US"/>
        </w:rPr>
        <w:t>7. Official website of the Ministry of Health of the Republic of Bashkortostan</w:t>
      </w:r>
      <w:r w:rsidR="006B6231">
        <w:rPr>
          <w:rFonts w:ascii="Times New Roman" w:hAnsi="Times New Roman" w:cs="Times New Roman"/>
          <w:color w:val="000000"/>
          <w:lang w:val="en-US"/>
        </w:rPr>
        <w:t>,</w:t>
      </w:r>
      <w:r w:rsidRPr="00AA7D94">
        <w:rPr>
          <w:rFonts w:ascii="Times New Roman" w:hAnsi="Times New Roman" w:cs="Times New Roman"/>
          <w:color w:val="000000"/>
          <w:lang w:val="en-US"/>
        </w:rPr>
        <w:t xml:space="preserve"> [</w:t>
      </w:r>
      <w:r w:rsidR="006B6231" w:rsidRPr="006B6231">
        <w:rPr>
          <w:rFonts w:ascii="Times New Roman" w:hAnsi="Times New Roman" w:cs="Times New Roman"/>
          <w:color w:val="000000"/>
          <w:lang w:val="en-US"/>
        </w:rPr>
        <w:t>Online</w:t>
      </w:r>
      <w:r w:rsidR="006B6231">
        <w:rPr>
          <w:rFonts w:ascii="Times New Roman" w:hAnsi="Times New Roman" w:cs="Times New Roman"/>
          <w:color w:val="000000"/>
          <w:lang w:val="en-US"/>
        </w:rPr>
        <w:t>]</w:t>
      </w:r>
      <w:proofErr w:type="gramStart"/>
      <w:r w:rsidR="006B6231">
        <w:rPr>
          <w:rFonts w:ascii="Times New Roman" w:hAnsi="Times New Roman" w:cs="Times New Roman"/>
          <w:color w:val="000000"/>
          <w:lang w:val="en-US"/>
        </w:rPr>
        <w:t>,a</w:t>
      </w:r>
      <w:r w:rsidR="00DC540E" w:rsidRPr="00AA7D94">
        <w:rPr>
          <w:rFonts w:ascii="Times New Roman" w:hAnsi="Times New Roman" w:cs="Times New Roman"/>
          <w:color w:val="000000"/>
          <w:lang w:val="en-US"/>
        </w:rPr>
        <w:t>vailable</w:t>
      </w:r>
      <w:proofErr w:type="gramEnd"/>
      <w:r w:rsidR="00DC540E" w:rsidRPr="00AA7D94">
        <w:rPr>
          <w:rFonts w:ascii="Times New Roman" w:hAnsi="Times New Roman" w:cs="Times New Roman"/>
          <w:color w:val="000000"/>
          <w:lang w:val="en-US"/>
        </w:rPr>
        <w:t xml:space="preserve"> at</w:t>
      </w:r>
      <w:r w:rsidRPr="00AA7D94">
        <w:rPr>
          <w:rFonts w:ascii="Times New Roman" w:hAnsi="Times New Roman" w:cs="Times New Roman"/>
          <w:color w:val="000000"/>
          <w:lang w:val="en-US"/>
        </w:rPr>
        <w:t>: https://health.bashkortostan.ru/</w:t>
      </w:r>
    </w:p>
    <w:p w:rsidR="00493E9E" w:rsidRPr="00AA7D94" w:rsidRDefault="0005739F" w:rsidP="0005739F">
      <w:pPr>
        <w:spacing w:after="0" w:line="240" w:lineRule="auto"/>
        <w:ind w:left="644"/>
        <w:jc w:val="both"/>
        <w:rPr>
          <w:rFonts w:ascii="Times New Roman" w:hAnsi="Times New Roman" w:cs="Times New Roman"/>
          <w:color w:val="000000"/>
          <w:lang w:val="en-US"/>
        </w:rPr>
      </w:pPr>
      <w:r w:rsidRPr="00AA7D94">
        <w:rPr>
          <w:rFonts w:ascii="Times New Roman" w:hAnsi="Times New Roman" w:cs="Times New Roman"/>
          <w:color w:val="000000"/>
          <w:lang w:val="en-US"/>
        </w:rPr>
        <w:t>8. Official website of the Ministry of Economic Development and Investment Policy of the Republic of Bashkortostan</w:t>
      </w:r>
      <w:r w:rsidR="006B6231">
        <w:rPr>
          <w:rFonts w:ascii="Times New Roman" w:hAnsi="Times New Roman" w:cs="Times New Roman"/>
          <w:color w:val="000000"/>
          <w:lang w:val="en-US"/>
        </w:rPr>
        <w:t>,</w:t>
      </w:r>
      <w:r w:rsidRPr="00AA7D94">
        <w:rPr>
          <w:rFonts w:ascii="Times New Roman" w:hAnsi="Times New Roman" w:cs="Times New Roman"/>
          <w:color w:val="000000"/>
          <w:lang w:val="en-US"/>
        </w:rPr>
        <w:t xml:space="preserve"> [</w:t>
      </w:r>
      <w:r w:rsidR="006B6231">
        <w:rPr>
          <w:rFonts w:ascii="Times New Roman" w:hAnsi="Times New Roman" w:cs="Times New Roman"/>
          <w:color w:val="000000"/>
          <w:lang w:val="en-US"/>
        </w:rPr>
        <w:t>Online], av</w:t>
      </w:r>
      <w:r w:rsidR="00DC540E" w:rsidRPr="00AA7D94">
        <w:rPr>
          <w:rFonts w:ascii="Times New Roman" w:hAnsi="Times New Roman" w:cs="Times New Roman"/>
          <w:color w:val="000000"/>
          <w:lang w:val="en-US"/>
        </w:rPr>
        <w:t>ailable at</w:t>
      </w:r>
      <w:r w:rsidRPr="00AA7D94">
        <w:rPr>
          <w:rFonts w:ascii="Times New Roman" w:hAnsi="Times New Roman" w:cs="Times New Roman"/>
          <w:color w:val="000000"/>
          <w:lang w:val="en-US"/>
        </w:rPr>
        <w:t>: https://economy.bashkortostan.ru/</w:t>
      </w:r>
    </w:p>
    <w:sectPr w:rsidR="00493E9E" w:rsidRPr="00AA7D94" w:rsidSect="00E865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1740"/>
    <w:multiLevelType w:val="hybridMultilevel"/>
    <w:tmpl w:val="D7CC360E"/>
    <w:lvl w:ilvl="0" w:tplc="5448C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194EDB"/>
    <w:multiLevelType w:val="hybridMultilevel"/>
    <w:tmpl w:val="635AF09C"/>
    <w:lvl w:ilvl="0" w:tplc="A17EE01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AFE4833"/>
    <w:multiLevelType w:val="hybridMultilevel"/>
    <w:tmpl w:val="EF702E14"/>
    <w:lvl w:ilvl="0" w:tplc="EECCB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C43EBF"/>
    <w:multiLevelType w:val="hybridMultilevel"/>
    <w:tmpl w:val="AB86B346"/>
    <w:lvl w:ilvl="0" w:tplc="1076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E91E78"/>
    <w:multiLevelType w:val="hybridMultilevel"/>
    <w:tmpl w:val="F5289354"/>
    <w:lvl w:ilvl="0" w:tplc="A64AF4D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2D46BE"/>
    <w:multiLevelType w:val="hybridMultilevel"/>
    <w:tmpl w:val="224E4C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04"/>
    <w:rsid w:val="0003110D"/>
    <w:rsid w:val="0005739F"/>
    <w:rsid w:val="001638AC"/>
    <w:rsid w:val="002251C5"/>
    <w:rsid w:val="00297D49"/>
    <w:rsid w:val="003B1B12"/>
    <w:rsid w:val="0043224C"/>
    <w:rsid w:val="00466227"/>
    <w:rsid w:val="00493E9E"/>
    <w:rsid w:val="004B1358"/>
    <w:rsid w:val="005846D0"/>
    <w:rsid w:val="00585E1D"/>
    <w:rsid w:val="005D7E2B"/>
    <w:rsid w:val="00600D5A"/>
    <w:rsid w:val="006A4851"/>
    <w:rsid w:val="006B6231"/>
    <w:rsid w:val="007E2A67"/>
    <w:rsid w:val="007F5FE4"/>
    <w:rsid w:val="00845932"/>
    <w:rsid w:val="008571F9"/>
    <w:rsid w:val="00AA7D94"/>
    <w:rsid w:val="00BF6A92"/>
    <w:rsid w:val="00DC540E"/>
    <w:rsid w:val="00E32B2D"/>
    <w:rsid w:val="00E54AF9"/>
    <w:rsid w:val="00E86504"/>
    <w:rsid w:val="00EC7EF1"/>
    <w:rsid w:val="00ED38D6"/>
    <w:rsid w:val="00FE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49CFD-34E1-41FD-A402-C19E85BA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5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504"/>
    <w:pPr>
      <w:ind w:left="720"/>
      <w:contextualSpacing/>
    </w:pPr>
  </w:style>
  <w:style w:type="character" w:customStyle="1" w:styleId="hl">
    <w:name w:val="hl"/>
    <w:basedOn w:val="a0"/>
    <w:rsid w:val="00E86504"/>
  </w:style>
  <w:style w:type="paragraph" w:styleId="a4">
    <w:name w:val="Normal (Web)"/>
    <w:basedOn w:val="a"/>
    <w:uiPriority w:val="99"/>
    <w:unhideWhenUsed/>
    <w:rsid w:val="00E8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A4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2874">
      <w:bodyDiv w:val="1"/>
      <w:marLeft w:val="0"/>
      <w:marRight w:val="0"/>
      <w:marTop w:val="0"/>
      <w:marBottom w:val="0"/>
      <w:divBdr>
        <w:top w:val="none" w:sz="0" w:space="0" w:color="auto"/>
        <w:left w:val="none" w:sz="0" w:space="0" w:color="auto"/>
        <w:bottom w:val="none" w:sz="0" w:space="0" w:color="auto"/>
        <w:right w:val="none" w:sz="0" w:space="0" w:color="auto"/>
      </w:divBdr>
    </w:div>
    <w:div w:id="1412894021">
      <w:bodyDiv w:val="1"/>
      <w:marLeft w:val="0"/>
      <w:marRight w:val="0"/>
      <w:marTop w:val="0"/>
      <w:marBottom w:val="0"/>
      <w:divBdr>
        <w:top w:val="none" w:sz="0" w:space="0" w:color="auto"/>
        <w:left w:val="none" w:sz="0" w:space="0" w:color="auto"/>
        <w:bottom w:val="none" w:sz="0" w:space="0" w:color="auto"/>
        <w:right w:val="none" w:sz="0" w:space="0" w:color="auto"/>
      </w:divBdr>
    </w:div>
    <w:div w:id="1713772013">
      <w:bodyDiv w:val="1"/>
      <w:marLeft w:val="0"/>
      <w:marRight w:val="0"/>
      <w:marTop w:val="0"/>
      <w:marBottom w:val="0"/>
      <w:divBdr>
        <w:top w:val="none" w:sz="0" w:space="0" w:color="auto"/>
        <w:left w:val="none" w:sz="0" w:space="0" w:color="auto"/>
        <w:bottom w:val="none" w:sz="0" w:space="0" w:color="auto"/>
        <w:right w:val="none" w:sz="0" w:space="0" w:color="auto"/>
      </w:divBdr>
    </w:div>
    <w:div w:id="1864048034">
      <w:bodyDiv w:val="1"/>
      <w:marLeft w:val="0"/>
      <w:marRight w:val="0"/>
      <w:marTop w:val="0"/>
      <w:marBottom w:val="0"/>
      <w:divBdr>
        <w:top w:val="none" w:sz="0" w:space="0" w:color="auto"/>
        <w:left w:val="none" w:sz="0" w:space="0" w:color="auto"/>
        <w:bottom w:val="none" w:sz="0" w:space="0" w:color="auto"/>
        <w:right w:val="none" w:sz="0" w:space="0" w:color="auto"/>
      </w:divBdr>
    </w:div>
    <w:div w:id="20986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ssueid=1911042&amp;selid=30783221" TargetMode="External"/><Relationship Id="rId3" Type="http://schemas.openxmlformats.org/officeDocument/2006/relationships/settings" Target="settings.xml"/><Relationship Id="rId7" Type="http://schemas.openxmlformats.org/officeDocument/2006/relationships/hyperlink" Target="https://elibrary.ru/contents.asp?issueid=19110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ibrary.ru/item.asp?id=29819204" TargetMode="External"/><Relationship Id="rId11" Type="http://schemas.openxmlformats.org/officeDocument/2006/relationships/fontTable" Target="fontTable.xml"/><Relationship Id="rId5" Type="http://schemas.openxmlformats.org/officeDocument/2006/relationships/hyperlink" Target="https://www.elibrary.ru/item.asp?id=42388205" TargetMode="External"/><Relationship Id="rId10" Type="http://schemas.openxmlformats.org/officeDocument/2006/relationships/hyperlink" Target="https://economy.bashkortostan.ru/" TargetMode="External"/><Relationship Id="rId4" Type="http://schemas.openxmlformats.org/officeDocument/2006/relationships/webSettings" Target="webSettings.xml"/><Relationship Id="rId9" Type="http://schemas.openxmlformats.org/officeDocument/2006/relationships/hyperlink" Target="https://health.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Земфира</dc:creator>
  <cp:keywords/>
  <dc:description/>
  <cp:lastModifiedBy>Пользователь</cp:lastModifiedBy>
  <cp:revision>13</cp:revision>
  <dcterms:created xsi:type="dcterms:W3CDTF">2020-03-16T06:23:00Z</dcterms:created>
  <dcterms:modified xsi:type="dcterms:W3CDTF">2020-11-13T12:57:00Z</dcterms:modified>
</cp:coreProperties>
</file>